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5129"/>
        <w:gridCol w:w="482"/>
        <w:gridCol w:w="4647"/>
        <w:gridCol w:w="18"/>
        <w:gridCol w:w="5112"/>
      </w:tblGrid>
      <w:tr w:rsidR="00175C0D" w:rsidRPr="00F733ED" w14:paraId="61008361" w14:textId="77777777" w:rsidTr="002407B1">
        <w:trPr>
          <w:trHeight w:val="459"/>
        </w:trPr>
        <w:tc>
          <w:tcPr>
            <w:tcW w:w="5611" w:type="dxa"/>
            <w:gridSpan w:val="2"/>
            <w:shd w:val="clear" w:color="auto" w:fill="D9E2F3" w:themeFill="accent1" w:themeFillTint="33"/>
          </w:tcPr>
          <w:p w14:paraId="2D5360A6" w14:textId="04107C23" w:rsidR="00175C0D" w:rsidRPr="00F733ED" w:rsidRDefault="00261B62" w:rsidP="000240FD">
            <w:pPr>
              <w:jc w:val="both"/>
              <w:rPr>
                <w:rFonts w:ascii="Arial" w:hAnsi="Arial" w:cs="Arial"/>
              </w:rPr>
            </w:pPr>
            <w:r>
              <w:rPr>
                <w:rFonts w:ascii="Arial" w:hAnsi="Arial" w:cs="Arial"/>
                <w:b/>
              </w:rPr>
              <w:t>6</w:t>
            </w:r>
            <w:r w:rsidR="00175C0D" w:rsidRPr="00F733ED">
              <w:rPr>
                <w:rFonts w:ascii="Arial" w:hAnsi="Arial" w:cs="Arial"/>
                <w:b/>
              </w:rPr>
              <w:t>Role:</w:t>
            </w:r>
            <w:r w:rsidR="00952793">
              <w:rPr>
                <w:rFonts w:ascii="Arial" w:hAnsi="Arial" w:cs="Arial"/>
              </w:rPr>
              <w:t xml:space="preserve"> Machine Minder</w:t>
            </w:r>
          </w:p>
        </w:tc>
        <w:tc>
          <w:tcPr>
            <w:tcW w:w="4665" w:type="dxa"/>
            <w:gridSpan w:val="2"/>
            <w:shd w:val="clear" w:color="auto" w:fill="D9E2F3" w:themeFill="accent1" w:themeFillTint="33"/>
          </w:tcPr>
          <w:p w14:paraId="72AF8ADB" w14:textId="77777777" w:rsidR="00175C0D" w:rsidRPr="00F733ED" w:rsidRDefault="00175C0D" w:rsidP="000240FD">
            <w:pPr>
              <w:jc w:val="both"/>
              <w:rPr>
                <w:rFonts w:ascii="Arial" w:hAnsi="Arial" w:cs="Arial"/>
              </w:rPr>
            </w:pPr>
            <w:r w:rsidRPr="00F733ED">
              <w:rPr>
                <w:rFonts w:ascii="Arial" w:hAnsi="Arial" w:cs="Arial"/>
                <w:b/>
              </w:rPr>
              <w:t>Location:</w:t>
            </w:r>
            <w:r w:rsidRPr="00F733ED">
              <w:rPr>
                <w:rFonts w:ascii="Arial" w:hAnsi="Arial" w:cs="Arial"/>
              </w:rPr>
              <w:t xml:space="preserve"> Scunthorpe UKP</w:t>
            </w:r>
          </w:p>
        </w:tc>
        <w:tc>
          <w:tcPr>
            <w:tcW w:w="5112" w:type="dxa"/>
            <w:shd w:val="clear" w:color="auto" w:fill="D9E2F3" w:themeFill="accent1" w:themeFillTint="33"/>
          </w:tcPr>
          <w:p w14:paraId="536EE97F" w14:textId="77777777" w:rsidR="00175C0D" w:rsidRPr="00F733ED" w:rsidRDefault="00175C0D" w:rsidP="000240FD">
            <w:pPr>
              <w:jc w:val="both"/>
              <w:rPr>
                <w:rFonts w:ascii="Arial" w:hAnsi="Arial" w:cs="Arial"/>
              </w:rPr>
            </w:pPr>
            <w:r w:rsidRPr="00F733ED">
              <w:rPr>
                <w:rFonts w:ascii="Arial" w:hAnsi="Arial" w:cs="Arial"/>
                <w:b/>
              </w:rPr>
              <w:t>Grade:</w:t>
            </w:r>
            <w:r w:rsidRPr="00F733ED">
              <w:rPr>
                <w:rFonts w:ascii="Arial" w:hAnsi="Arial" w:cs="Arial"/>
              </w:rPr>
              <w:t xml:space="preserve"> </w:t>
            </w:r>
            <w:r w:rsidR="00C73F76">
              <w:rPr>
                <w:rFonts w:ascii="Arial" w:hAnsi="Arial" w:cs="Arial"/>
              </w:rPr>
              <w:t>weekly pay</w:t>
            </w:r>
          </w:p>
        </w:tc>
      </w:tr>
      <w:tr w:rsidR="00DA2A30" w:rsidRPr="00F733ED" w14:paraId="162B94F6" w14:textId="77777777" w:rsidTr="00857801">
        <w:trPr>
          <w:trHeight w:val="394"/>
        </w:trPr>
        <w:tc>
          <w:tcPr>
            <w:tcW w:w="5611" w:type="dxa"/>
            <w:gridSpan w:val="2"/>
            <w:shd w:val="clear" w:color="auto" w:fill="D9E2F3" w:themeFill="accent1" w:themeFillTint="33"/>
          </w:tcPr>
          <w:p w14:paraId="6BBCFCB3" w14:textId="77777777" w:rsidR="00DA2A30" w:rsidRPr="00952793" w:rsidRDefault="00DA2A30" w:rsidP="000240FD">
            <w:pPr>
              <w:jc w:val="both"/>
              <w:rPr>
                <w:rFonts w:ascii="Arial" w:hAnsi="Arial" w:cs="Arial"/>
              </w:rPr>
            </w:pPr>
            <w:r w:rsidRPr="00F733ED">
              <w:rPr>
                <w:rFonts w:ascii="Arial" w:hAnsi="Arial" w:cs="Arial"/>
                <w:b/>
              </w:rPr>
              <w:t xml:space="preserve">Department: </w:t>
            </w:r>
            <w:r w:rsidR="009304B5">
              <w:rPr>
                <w:rFonts w:ascii="Arial" w:hAnsi="Arial" w:cs="Arial"/>
              </w:rPr>
              <w:t>Operations</w:t>
            </w:r>
          </w:p>
        </w:tc>
        <w:tc>
          <w:tcPr>
            <w:tcW w:w="4665" w:type="dxa"/>
            <w:gridSpan w:val="2"/>
            <w:shd w:val="clear" w:color="auto" w:fill="D9E2F3" w:themeFill="accent1" w:themeFillTint="33"/>
          </w:tcPr>
          <w:p w14:paraId="4C373E69" w14:textId="77777777" w:rsidR="00DA2A30" w:rsidRPr="00F733ED" w:rsidRDefault="00DA2A30" w:rsidP="000240FD">
            <w:pPr>
              <w:jc w:val="both"/>
              <w:rPr>
                <w:rFonts w:ascii="Arial" w:hAnsi="Arial" w:cs="Arial"/>
                <w:b/>
              </w:rPr>
            </w:pPr>
            <w:r w:rsidRPr="00F733ED">
              <w:rPr>
                <w:rFonts w:ascii="Arial" w:hAnsi="Arial" w:cs="Arial"/>
                <w:b/>
              </w:rPr>
              <w:t xml:space="preserve">Line Manager: </w:t>
            </w:r>
            <w:r w:rsidR="00F979E2">
              <w:rPr>
                <w:rFonts w:ascii="Arial" w:hAnsi="Arial" w:cs="Arial"/>
              </w:rPr>
              <w:t>FLM</w:t>
            </w:r>
          </w:p>
        </w:tc>
        <w:tc>
          <w:tcPr>
            <w:tcW w:w="5112" w:type="dxa"/>
            <w:shd w:val="clear" w:color="auto" w:fill="D9E2F3" w:themeFill="accent1" w:themeFillTint="33"/>
          </w:tcPr>
          <w:p w14:paraId="7E6224D2" w14:textId="77777777" w:rsidR="00DA2A30" w:rsidRPr="00F733ED" w:rsidRDefault="00DA2A30" w:rsidP="000240FD">
            <w:pPr>
              <w:jc w:val="both"/>
              <w:rPr>
                <w:rFonts w:ascii="Arial" w:hAnsi="Arial" w:cs="Arial"/>
                <w:b/>
              </w:rPr>
            </w:pPr>
            <w:r w:rsidRPr="00F733ED">
              <w:rPr>
                <w:rFonts w:ascii="Arial" w:hAnsi="Arial" w:cs="Arial"/>
                <w:b/>
              </w:rPr>
              <w:t>Direct Reports:</w:t>
            </w:r>
            <w:r w:rsidR="009B65C4" w:rsidRPr="00F733ED">
              <w:rPr>
                <w:rFonts w:ascii="Arial" w:hAnsi="Arial" w:cs="Arial"/>
              </w:rPr>
              <w:t xml:space="preserve"> </w:t>
            </w:r>
            <w:r w:rsidR="00FF29AB">
              <w:rPr>
                <w:rFonts w:ascii="Arial" w:hAnsi="Arial" w:cs="Arial"/>
              </w:rPr>
              <w:t xml:space="preserve">Yes </w:t>
            </w:r>
          </w:p>
        </w:tc>
      </w:tr>
      <w:tr w:rsidR="00175C0D" w:rsidRPr="00F733ED" w14:paraId="59D59F72" w14:textId="77777777" w:rsidTr="00DA2A30">
        <w:trPr>
          <w:trHeight w:val="372"/>
        </w:trPr>
        <w:tc>
          <w:tcPr>
            <w:tcW w:w="15388" w:type="dxa"/>
            <w:gridSpan w:val="5"/>
            <w:shd w:val="clear" w:color="auto" w:fill="D9E2F3" w:themeFill="accent1" w:themeFillTint="33"/>
          </w:tcPr>
          <w:p w14:paraId="20FE60D5" w14:textId="07770516" w:rsidR="00175C0D" w:rsidRPr="00261B62" w:rsidRDefault="00175C0D" w:rsidP="00261B62">
            <w:pPr>
              <w:rPr>
                <w:rFonts w:ascii="Arial" w:hAnsi="Arial" w:cs="Arial"/>
              </w:rPr>
            </w:pPr>
            <w:r w:rsidRPr="00B54159">
              <w:rPr>
                <w:rFonts w:ascii="Arial" w:hAnsi="Arial" w:cs="Arial"/>
                <w:b/>
              </w:rPr>
              <w:t>Job Purpose:</w:t>
            </w:r>
            <w:r w:rsidR="00B54159">
              <w:rPr>
                <w:rFonts w:ascii="Arial" w:hAnsi="Arial" w:cs="Arial"/>
              </w:rPr>
              <w:t xml:space="preserve"> To </w:t>
            </w:r>
            <w:r w:rsidR="00B54159">
              <w:rPr>
                <w:rFonts w:ascii="Arial" w:eastAsia="Times New Roman" w:hAnsi="Arial" w:cs="Arial"/>
                <w:szCs w:val="20"/>
                <w:lang w:eastAsia="en-GB"/>
              </w:rPr>
              <w:t>o</w:t>
            </w:r>
            <w:r w:rsidR="00952793" w:rsidRPr="00B54159">
              <w:rPr>
                <w:rFonts w:ascii="Arial" w:eastAsia="Times New Roman" w:hAnsi="Arial" w:cs="Arial"/>
                <w:szCs w:val="20"/>
                <w:lang w:eastAsia="en-GB"/>
              </w:rPr>
              <w:t xml:space="preserve">perate and drive their specific area of responsibility ensuring it is best in class. Constantly working with production to maintain Delivery, Yields, Waste, </w:t>
            </w:r>
            <w:r w:rsidR="00B54159" w:rsidRPr="00B54159">
              <w:rPr>
                <w:rFonts w:ascii="Arial" w:eastAsia="Times New Roman" w:hAnsi="Arial" w:cs="Arial"/>
                <w:szCs w:val="20"/>
                <w:lang w:eastAsia="en-GB"/>
              </w:rPr>
              <w:t>and Quality</w:t>
            </w:r>
            <w:r w:rsidR="00952793" w:rsidRPr="00B54159">
              <w:rPr>
                <w:rFonts w:ascii="Arial" w:eastAsia="Times New Roman" w:hAnsi="Arial" w:cs="Arial"/>
                <w:szCs w:val="20"/>
                <w:lang w:eastAsia="en-GB"/>
              </w:rPr>
              <w:t>, in their area.</w:t>
            </w:r>
            <w:r w:rsidR="00B54159" w:rsidRPr="00B54159">
              <w:rPr>
                <w:rFonts w:ascii="Arial" w:eastAsia="Times New Roman" w:hAnsi="Arial" w:cs="Arial"/>
                <w:szCs w:val="20"/>
                <w:lang w:eastAsia="en-GB"/>
              </w:rPr>
              <w:t xml:space="preserve"> </w:t>
            </w:r>
            <w:r w:rsidR="00952793" w:rsidRPr="00B54159">
              <w:rPr>
                <w:rFonts w:ascii="Arial" w:eastAsia="Times New Roman" w:hAnsi="Arial" w:cs="Arial"/>
                <w:szCs w:val="20"/>
                <w:lang w:eastAsia="en-GB"/>
              </w:rPr>
              <w:t xml:space="preserve">Carry out Asset Care maintenance to deliver and improve reliable equipment within the limits of the training provided, supporting the Engineering function as </w:t>
            </w:r>
            <w:r w:rsidR="00B54159" w:rsidRPr="00B54159">
              <w:rPr>
                <w:rFonts w:ascii="Arial" w:eastAsia="Times New Roman" w:hAnsi="Arial" w:cs="Arial"/>
                <w:szCs w:val="20"/>
                <w:lang w:eastAsia="en-GB"/>
              </w:rPr>
              <w:t>required. Effective</w:t>
            </w:r>
            <w:r w:rsidR="00952793" w:rsidRPr="00B54159">
              <w:rPr>
                <w:rFonts w:ascii="Arial" w:eastAsia="Times New Roman" w:hAnsi="Arial" w:cs="Arial"/>
                <w:szCs w:val="20"/>
                <w:lang w:eastAsia="en-GB"/>
              </w:rPr>
              <w:t xml:space="preserve"> communications with Managers, Section Leaders, Team Leaders and Engineers to ensure the area is operating at its most efficient.</w:t>
            </w:r>
            <w:r w:rsidR="003A6C3D">
              <w:rPr>
                <w:rFonts w:ascii="Arial" w:eastAsia="Times New Roman" w:hAnsi="Arial" w:cs="Arial"/>
                <w:szCs w:val="20"/>
                <w:lang w:eastAsia="en-GB"/>
              </w:rPr>
              <w:t xml:space="preserve">  </w:t>
            </w:r>
            <w:r w:rsidR="003A6C3D">
              <w:rPr>
                <w:rFonts w:ascii="Arial" w:hAnsi="Arial" w:cs="Arial"/>
                <w:color w:val="000000"/>
              </w:rPr>
              <w:t xml:space="preserve">To produce and pack poultry products for the retail and catering industries as per assigned </w:t>
            </w:r>
            <w:proofErr w:type="spellStart"/>
            <w:proofErr w:type="gramStart"/>
            <w:r w:rsidR="003A6C3D">
              <w:rPr>
                <w:rFonts w:ascii="Arial" w:hAnsi="Arial" w:cs="Arial"/>
                <w:color w:val="000000"/>
              </w:rPr>
              <w:t>department.To</w:t>
            </w:r>
            <w:proofErr w:type="spellEnd"/>
            <w:proofErr w:type="gramEnd"/>
            <w:r w:rsidR="003A6C3D">
              <w:rPr>
                <w:rFonts w:ascii="Arial" w:hAnsi="Arial" w:cs="Arial"/>
                <w:color w:val="000000"/>
              </w:rPr>
              <w:t xml:space="preserve"> follow procedures and required practices to ensure that we produce products of the highest quality, food safety and food integrity</w:t>
            </w:r>
          </w:p>
        </w:tc>
      </w:tr>
      <w:tr w:rsidR="00175C0D" w:rsidRPr="00F733ED" w14:paraId="4B27C443" w14:textId="77777777" w:rsidTr="00DA2A30">
        <w:trPr>
          <w:trHeight w:val="372"/>
        </w:trPr>
        <w:tc>
          <w:tcPr>
            <w:tcW w:w="15388" w:type="dxa"/>
            <w:gridSpan w:val="5"/>
            <w:shd w:val="clear" w:color="auto" w:fill="D9E2F3" w:themeFill="accent1" w:themeFillTint="33"/>
          </w:tcPr>
          <w:p w14:paraId="7352D0F9" w14:textId="77777777" w:rsidR="00175C0D" w:rsidRPr="00F733ED" w:rsidRDefault="00175C0D" w:rsidP="000240FD">
            <w:pPr>
              <w:jc w:val="both"/>
              <w:rPr>
                <w:rFonts w:ascii="Arial" w:hAnsi="Arial" w:cs="Arial"/>
              </w:rPr>
            </w:pPr>
            <w:r w:rsidRPr="00F733ED">
              <w:rPr>
                <w:rFonts w:ascii="Arial" w:hAnsi="Arial" w:cs="Arial"/>
                <w:b/>
              </w:rPr>
              <w:t>Facts and Figures:</w:t>
            </w:r>
            <w:r w:rsidRPr="00F733ED">
              <w:rPr>
                <w:rFonts w:ascii="Arial" w:hAnsi="Arial" w:cs="Arial"/>
              </w:rPr>
              <w:t xml:space="preserve"> </w:t>
            </w:r>
            <w:r w:rsidR="00C9756C">
              <w:rPr>
                <w:rFonts w:ascii="Arial" w:hAnsi="Arial" w:cs="Arial"/>
              </w:rPr>
              <w:t>Will be expected to achieve specific set KPI targets for each area within shifts. Certain production figures will also need to be tracked throughout shift regarding the overall production process and machine performance in each area.</w:t>
            </w:r>
          </w:p>
        </w:tc>
      </w:tr>
      <w:tr w:rsidR="00175C0D" w:rsidRPr="00F733ED" w14:paraId="78C7DEE5" w14:textId="77777777" w:rsidTr="00DA2A30">
        <w:tc>
          <w:tcPr>
            <w:tcW w:w="5129" w:type="dxa"/>
            <w:shd w:val="clear" w:color="auto" w:fill="D9E2F3" w:themeFill="accent1" w:themeFillTint="33"/>
          </w:tcPr>
          <w:p w14:paraId="4FA11615" w14:textId="77777777" w:rsidR="00175C0D" w:rsidRPr="00F733ED" w:rsidRDefault="005C5CD1" w:rsidP="000240FD">
            <w:pPr>
              <w:jc w:val="both"/>
              <w:rPr>
                <w:rFonts w:ascii="Arial" w:hAnsi="Arial" w:cs="Arial"/>
                <w:b/>
              </w:rPr>
            </w:pPr>
            <w:r w:rsidRPr="00F733ED">
              <w:rPr>
                <w:rFonts w:ascii="Arial" w:hAnsi="Arial" w:cs="Arial"/>
                <w:b/>
              </w:rPr>
              <w:t>Accountabilities</w:t>
            </w:r>
          </w:p>
        </w:tc>
        <w:tc>
          <w:tcPr>
            <w:tcW w:w="5129" w:type="dxa"/>
            <w:gridSpan w:val="2"/>
            <w:shd w:val="clear" w:color="auto" w:fill="D9E2F3" w:themeFill="accent1" w:themeFillTint="33"/>
          </w:tcPr>
          <w:p w14:paraId="71D8F200" w14:textId="77777777" w:rsidR="00175C0D" w:rsidRPr="00F733ED" w:rsidRDefault="00B02BBB" w:rsidP="000240FD">
            <w:pPr>
              <w:jc w:val="both"/>
              <w:rPr>
                <w:rFonts w:ascii="Arial" w:hAnsi="Arial" w:cs="Arial"/>
                <w:b/>
              </w:rPr>
            </w:pPr>
            <w:r>
              <w:rPr>
                <w:rFonts w:ascii="Arial" w:hAnsi="Arial" w:cs="Arial"/>
                <w:b/>
              </w:rPr>
              <w:t>Behaviours</w:t>
            </w:r>
          </w:p>
        </w:tc>
        <w:tc>
          <w:tcPr>
            <w:tcW w:w="5130" w:type="dxa"/>
            <w:gridSpan w:val="2"/>
            <w:shd w:val="clear" w:color="auto" w:fill="D9E2F3" w:themeFill="accent1" w:themeFillTint="33"/>
          </w:tcPr>
          <w:p w14:paraId="2AC8EA0E" w14:textId="77777777" w:rsidR="00175C0D" w:rsidRPr="00F733ED" w:rsidRDefault="005C5CD1" w:rsidP="000240FD">
            <w:pPr>
              <w:jc w:val="both"/>
              <w:rPr>
                <w:rFonts w:ascii="Arial" w:hAnsi="Arial" w:cs="Arial"/>
                <w:b/>
              </w:rPr>
            </w:pPr>
            <w:r w:rsidRPr="00F733ED">
              <w:rPr>
                <w:rFonts w:ascii="Arial" w:hAnsi="Arial" w:cs="Arial"/>
                <w:b/>
              </w:rPr>
              <w:t>Knowledge, skills, experience</w:t>
            </w:r>
          </w:p>
        </w:tc>
      </w:tr>
      <w:tr w:rsidR="005C5CD1" w:rsidRPr="00F733ED" w14:paraId="29D04EDA" w14:textId="77777777" w:rsidTr="00DA2A30">
        <w:tc>
          <w:tcPr>
            <w:tcW w:w="5129" w:type="dxa"/>
          </w:tcPr>
          <w:p w14:paraId="26BEDFCB"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 xml:space="preserve">Organisation and prioritisation of all work on a </w:t>
            </w:r>
            <w:proofErr w:type="gramStart"/>
            <w:r w:rsidRPr="00B54159">
              <w:rPr>
                <w:rFonts w:ascii="Arial" w:eastAsia="Times New Roman" w:hAnsi="Arial" w:cs="Arial"/>
                <w:color w:val="000000" w:themeColor="text1"/>
              </w:rPr>
              <w:t>day to day</w:t>
            </w:r>
            <w:proofErr w:type="gramEnd"/>
            <w:r w:rsidRPr="00B54159">
              <w:rPr>
                <w:rFonts w:ascii="Arial" w:eastAsia="Times New Roman" w:hAnsi="Arial" w:cs="Arial"/>
                <w:color w:val="000000" w:themeColor="text1"/>
              </w:rPr>
              <w:t xml:space="preserve"> basis ensuring production downtime is kept to a minimum to achieve the department KPI, this will involve planning workload with production and Engineering.</w:t>
            </w:r>
          </w:p>
          <w:p w14:paraId="039C381B"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The ability to liaise and communicate with all levels of staff, ensuring good working relationships with other departments, production and engineering and organising work to suit all business requirements.</w:t>
            </w:r>
          </w:p>
          <w:p w14:paraId="1B21109E"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 xml:space="preserve">To ensure the standard of work within the team delivers food safety, Quality product in a safe manner through our culture, behaviour, systems, policies &amp; procedures, </w:t>
            </w:r>
          </w:p>
          <w:p w14:paraId="5E8748B3"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To manage the PPM workload within the area, ensuring all inspections, repairs and reporting is maintained to achieve the KPI set of the department on a daily/weekly/monthly basis.</w:t>
            </w:r>
          </w:p>
          <w:p w14:paraId="06FCE9ED"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To ensure all work carried out on a day-to-day basis, having a good level of communication within the team, ensuring all outstanding work is correctly handed over to colleges on the opposite shift or relevant person.</w:t>
            </w:r>
          </w:p>
          <w:p w14:paraId="2FA6D5FB" w14:textId="77777777" w:rsidR="00B02BBB"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Having a substantial and developing involvement of continuous improvement tools to help increase asset availability, reduce downtime and all forms of losses.</w:t>
            </w:r>
          </w:p>
          <w:p w14:paraId="2E6BD075" w14:textId="77777777" w:rsidR="00B54159" w:rsidRPr="00B02BBB" w:rsidRDefault="00B02BBB" w:rsidP="00B02BBB">
            <w:pPr>
              <w:tabs>
                <w:tab w:val="left" w:pos="1395"/>
              </w:tabs>
              <w:rPr>
                <w:rFonts w:ascii="Arial" w:eastAsia="Times New Roman" w:hAnsi="Arial" w:cs="Arial"/>
              </w:rPr>
            </w:pPr>
            <w:r>
              <w:rPr>
                <w:rFonts w:ascii="Arial" w:eastAsia="Times New Roman" w:hAnsi="Arial" w:cs="Arial"/>
              </w:rPr>
              <w:lastRenderedPageBreak/>
              <w:tab/>
            </w:r>
          </w:p>
          <w:p w14:paraId="7928DCE9"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 xml:space="preserve">GMP &amp; hygiene must be a priority within your work areas at all </w:t>
            </w:r>
            <w:proofErr w:type="gramStart"/>
            <w:r w:rsidRPr="00B54159">
              <w:rPr>
                <w:rFonts w:ascii="Arial" w:eastAsia="Times New Roman" w:hAnsi="Arial" w:cs="Arial"/>
                <w:color w:val="000000" w:themeColor="text1"/>
              </w:rPr>
              <w:t>time</w:t>
            </w:r>
            <w:proofErr w:type="gramEnd"/>
            <w:r w:rsidRPr="00B54159">
              <w:rPr>
                <w:rFonts w:ascii="Arial" w:eastAsia="Times New Roman" w:hAnsi="Arial" w:cs="Arial"/>
                <w:color w:val="000000" w:themeColor="text1"/>
              </w:rPr>
              <w:t xml:space="preserve">, creating a clean tidy and safe environment for all colleagues. </w:t>
            </w:r>
          </w:p>
          <w:p w14:paraId="2FAFD0A1" w14:textId="77777777" w:rsidR="00B54159" w:rsidRPr="00870AF8" w:rsidRDefault="00B54159" w:rsidP="000240FD">
            <w:pPr>
              <w:numPr>
                <w:ilvl w:val="0"/>
                <w:numId w:val="5"/>
              </w:numPr>
              <w:jc w:val="both"/>
              <w:rPr>
                <w:rFonts w:ascii="Arial" w:eastAsia="Times New Roman" w:hAnsi="Arial" w:cs="Arial"/>
                <w:color w:val="000000" w:themeColor="text1"/>
              </w:rPr>
            </w:pPr>
            <w:r w:rsidRPr="00870AF8">
              <w:rPr>
                <w:rFonts w:ascii="Arial" w:eastAsia="Times New Roman" w:hAnsi="Arial" w:cs="Arial"/>
                <w:color w:val="000000" w:themeColor="text1"/>
              </w:rPr>
              <w:t>To ensure the standards</w:t>
            </w:r>
            <w:r w:rsidR="00870AF8" w:rsidRPr="00870AF8">
              <w:rPr>
                <w:rFonts w:ascii="Arial" w:eastAsia="Times New Roman" w:hAnsi="Arial" w:cs="Arial"/>
                <w:color w:val="000000" w:themeColor="text1"/>
              </w:rPr>
              <w:t xml:space="preserve"> of work within the team </w:t>
            </w:r>
            <w:r w:rsidRPr="00870AF8">
              <w:rPr>
                <w:rFonts w:ascii="Arial" w:eastAsia="Times New Roman" w:hAnsi="Arial" w:cs="Arial"/>
                <w:color w:val="000000" w:themeColor="text1"/>
              </w:rPr>
              <w:t>is at an acceptable level which poses no threat to</w:t>
            </w:r>
            <w:r w:rsidR="00870AF8" w:rsidRPr="00870AF8">
              <w:rPr>
                <w:rFonts w:ascii="Arial" w:eastAsia="Times New Roman" w:hAnsi="Arial" w:cs="Arial"/>
                <w:color w:val="000000" w:themeColor="text1"/>
              </w:rPr>
              <w:t xml:space="preserve"> health &amp; safety, food safety and the quality of production</w:t>
            </w:r>
            <w:r w:rsidR="00870AF8">
              <w:rPr>
                <w:rFonts w:ascii="Arial" w:eastAsia="Times New Roman" w:hAnsi="Arial" w:cs="Arial"/>
                <w:color w:val="000000" w:themeColor="text1"/>
              </w:rPr>
              <w:t>.</w:t>
            </w:r>
          </w:p>
          <w:p w14:paraId="06E37F3E"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 xml:space="preserve">Supporting when </w:t>
            </w:r>
            <w:proofErr w:type="gramStart"/>
            <w:r w:rsidRPr="00B54159">
              <w:rPr>
                <w:rFonts w:ascii="Arial" w:eastAsia="Times New Roman" w:hAnsi="Arial" w:cs="Arial"/>
                <w:color w:val="000000" w:themeColor="text1"/>
              </w:rPr>
              <w:t>necessary</w:t>
            </w:r>
            <w:proofErr w:type="gramEnd"/>
            <w:r w:rsidRPr="00B54159">
              <w:rPr>
                <w:rFonts w:ascii="Arial" w:eastAsia="Times New Roman" w:hAnsi="Arial" w:cs="Arial"/>
                <w:color w:val="000000" w:themeColor="text1"/>
              </w:rPr>
              <w:t xml:space="preserve"> </w:t>
            </w:r>
            <w:proofErr w:type="gramStart"/>
            <w:r w:rsidRPr="00B54159">
              <w:rPr>
                <w:rFonts w:ascii="Arial" w:eastAsia="Times New Roman" w:hAnsi="Arial" w:cs="Arial"/>
                <w:color w:val="000000" w:themeColor="text1"/>
              </w:rPr>
              <w:t>the,</w:t>
            </w:r>
            <w:proofErr w:type="gramEnd"/>
            <w:r w:rsidRPr="00B54159">
              <w:rPr>
                <w:rFonts w:ascii="Arial" w:eastAsia="Times New Roman" w:hAnsi="Arial" w:cs="Arial"/>
                <w:color w:val="000000" w:themeColor="text1"/>
              </w:rPr>
              <w:t xml:space="preserve"> standards and BRC audits to ensure success in obtaining and sustaining the standard. </w:t>
            </w:r>
          </w:p>
          <w:p w14:paraId="60951D53"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 xml:space="preserve">To have the ability and flexibility to take on different roles and responsibilities within the production area to cover other Machine minder roles if required.  </w:t>
            </w:r>
          </w:p>
          <w:p w14:paraId="5392F502" w14:textId="77777777" w:rsidR="00B54159" w:rsidRPr="00B54159" w:rsidRDefault="00B54159" w:rsidP="000240FD">
            <w:pPr>
              <w:numPr>
                <w:ilvl w:val="0"/>
                <w:numId w:val="5"/>
              </w:numPr>
              <w:jc w:val="both"/>
              <w:rPr>
                <w:rFonts w:ascii="Arial" w:eastAsia="Times New Roman" w:hAnsi="Arial" w:cs="Arial"/>
                <w:color w:val="000000" w:themeColor="text1"/>
              </w:rPr>
            </w:pPr>
            <w:r w:rsidRPr="00B54159">
              <w:rPr>
                <w:rFonts w:ascii="Arial" w:eastAsia="Times New Roman" w:hAnsi="Arial" w:cs="Arial"/>
                <w:color w:val="000000" w:themeColor="text1"/>
              </w:rPr>
              <w:t>To have the forward thinking, enthusiasm, attitude and the desire to improve your team, area and ultimately the business.</w:t>
            </w:r>
          </w:p>
          <w:p w14:paraId="47CE313B" w14:textId="77777777" w:rsidR="00B54159" w:rsidRPr="00B02BBB" w:rsidRDefault="00B54159" w:rsidP="000240FD">
            <w:pPr>
              <w:numPr>
                <w:ilvl w:val="0"/>
                <w:numId w:val="5"/>
              </w:numPr>
              <w:jc w:val="both"/>
              <w:rPr>
                <w:rFonts w:ascii="Arial" w:eastAsia="Times New Roman" w:hAnsi="Arial" w:cs="Arial"/>
                <w:color w:val="000000" w:themeColor="text1"/>
                <w:sz w:val="28"/>
                <w:szCs w:val="28"/>
              </w:rPr>
            </w:pPr>
            <w:r w:rsidRPr="00B54159">
              <w:rPr>
                <w:rFonts w:ascii="Arial" w:eastAsia="Times New Roman" w:hAnsi="Arial" w:cs="Arial"/>
                <w:color w:val="000000" w:themeColor="text1"/>
              </w:rPr>
              <w:t xml:space="preserve">To manage, as far as reasonably practicable, the Health, Safety and Wellbeing of yourself and others </w:t>
            </w:r>
            <w:proofErr w:type="gramStart"/>
            <w:r w:rsidRPr="00B54159">
              <w:rPr>
                <w:rFonts w:ascii="Arial" w:eastAsia="Times New Roman" w:hAnsi="Arial" w:cs="Arial"/>
                <w:color w:val="000000" w:themeColor="text1"/>
              </w:rPr>
              <w:t>at all times</w:t>
            </w:r>
            <w:proofErr w:type="gramEnd"/>
          </w:p>
          <w:p w14:paraId="4C4386AA" w14:textId="77777777" w:rsidR="00B02BBB" w:rsidRPr="00B02BBB" w:rsidRDefault="00B02BBB" w:rsidP="000240FD">
            <w:pPr>
              <w:numPr>
                <w:ilvl w:val="0"/>
                <w:numId w:val="5"/>
              </w:numPr>
              <w:jc w:val="both"/>
              <w:rPr>
                <w:rFonts w:ascii="Arial" w:eastAsia="Times New Roman" w:hAnsi="Arial" w:cs="Arial"/>
                <w:color w:val="000000" w:themeColor="text1"/>
              </w:rPr>
            </w:pPr>
            <w:r w:rsidRPr="00B02BBB">
              <w:rPr>
                <w:rFonts w:ascii="Arial" w:eastAsia="Times New Roman" w:hAnsi="Arial" w:cs="Arial"/>
                <w:color w:val="000000" w:themeColor="text1"/>
              </w:rPr>
              <w:t>Anything else required to complete your role successfully,</w:t>
            </w:r>
          </w:p>
          <w:p w14:paraId="5592069E" w14:textId="77777777" w:rsidR="005C5CD1" w:rsidRPr="00F733ED" w:rsidRDefault="005C5CD1" w:rsidP="000240FD">
            <w:pPr>
              <w:jc w:val="both"/>
              <w:rPr>
                <w:rFonts w:ascii="Arial" w:hAnsi="Arial" w:cs="Arial"/>
              </w:rPr>
            </w:pPr>
          </w:p>
        </w:tc>
        <w:tc>
          <w:tcPr>
            <w:tcW w:w="5129" w:type="dxa"/>
            <w:gridSpan w:val="2"/>
          </w:tcPr>
          <w:p w14:paraId="5E14B396" w14:textId="77777777" w:rsidR="00B02BBB" w:rsidRDefault="00B02BBB" w:rsidP="00B02BBB">
            <w:pPr>
              <w:jc w:val="both"/>
              <w:rPr>
                <w:rFonts w:ascii="Arial" w:hAnsi="Arial" w:cs="Arial"/>
                <w:b/>
              </w:rPr>
            </w:pPr>
            <w:r>
              <w:rPr>
                <w:rFonts w:ascii="Arial" w:hAnsi="Arial" w:cs="Arial"/>
                <w:b/>
              </w:rPr>
              <w:lastRenderedPageBreak/>
              <w:t xml:space="preserve">Accountability </w:t>
            </w:r>
          </w:p>
          <w:p w14:paraId="5B3A79AD" w14:textId="77777777" w:rsidR="00B02BBB" w:rsidRDefault="00B02BBB" w:rsidP="00B02BBB">
            <w:pPr>
              <w:pStyle w:val="ListParagraph"/>
              <w:numPr>
                <w:ilvl w:val="0"/>
                <w:numId w:val="7"/>
              </w:numPr>
              <w:spacing w:line="256" w:lineRule="auto"/>
              <w:jc w:val="both"/>
              <w:rPr>
                <w:rFonts w:ascii="Arial" w:hAnsi="Arial" w:cs="Arial"/>
              </w:rPr>
            </w:pPr>
            <w:r>
              <w:rPr>
                <w:rFonts w:ascii="Arial" w:hAnsi="Arial" w:cs="Arial"/>
              </w:rPr>
              <w:t>It’s taking responsibility; carrying the burden; being answerable; knowing the onus is on you; accepting the duty; agreeing it’s your task; showing integrity; being conscientious.</w:t>
            </w:r>
          </w:p>
          <w:p w14:paraId="6D5AC92C" w14:textId="77777777" w:rsidR="00B02BBB" w:rsidRDefault="00B02BBB" w:rsidP="00B02BBB">
            <w:pPr>
              <w:jc w:val="both"/>
              <w:rPr>
                <w:rFonts w:ascii="Arial" w:hAnsi="Arial" w:cs="Arial"/>
                <w:b/>
              </w:rPr>
            </w:pPr>
            <w:r>
              <w:rPr>
                <w:rFonts w:ascii="Arial" w:hAnsi="Arial" w:cs="Arial"/>
                <w:b/>
              </w:rPr>
              <w:t>Discipline</w:t>
            </w:r>
          </w:p>
          <w:p w14:paraId="4EE48955" w14:textId="77777777" w:rsidR="00B02BBB" w:rsidRDefault="00B02BBB" w:rsidP="00B02BBB">
            <w:pPr>
              <w:pStyle w:val="ListParagraph"/>
              <w:numPr>
                <w:ilvl w:val="0"/>
                <w:numId w:val="7"/>
              </w:numPr>
              <w:spacing w:line="256" w:lineRule="auto"/>
              <w:jc w:val="both"/>
              <w:rPr>
                <w:rFonts w:ascii="Arial" w:hAnsi="Arial" w:cs="Arial"/>
              </w:rPr>
            </w:pPr>
            <w:r>
              <w:rPr>
                <w:rFonts w:ascii="Arial" w:hAnsi="Arial" w:cs="Arial"/>
              </w:rPr>
              <w:t xml:space="preserve">It’s showing control; </w:t>
            </w:r>
            <w:proofErr w:type="gramStart"/>
            <w:r>
              <w:rPr>
                <w:rFonts w:ascii="Arial" w:hAnsi="Arial" w:cs="Arial"/>
              </w:rPr>
              <w:t>making preparations</w:t>
            </w:r>
            <w:proofErr w:type="gramEnd"/>
            <w:r>
              <w:rPr>
                <w:rFonts w:ascii="Arial" w:hAnsi="Arial" w:cs="Arial"/>
              </w:rPr>
              <w:t>; following best practice; having direction; being methodical; taking time to plan; complying with regulations.</w:t>
            </w:r>
          </w:p>
          <w:p w14:paraId="30754E88" w14:textId="77777777" w:rsidR="00B02BBB" w:rsidRDefault="00B02BBB" w:rsidP="00B02BBB">
            <w:pPr>
              <w:jc w:val="both"/>
              <w:rPr>
                <w:rFonts w:ascii="Arial" w:hAnsi="Arial" w:cs="Arial"/>
                <w:b/>
              </w:rPr>
            </w:pPr>
            <w:r>
              <w:rPr>
                <w:rFonts w:ascii="Arial" w:hAnsi="Arial" w:cs="Arial"/>
                <w:b/>
              </w:rPr>
              <w:t>Agility</w:t>
            </w:r>
          </w:p>
          <w:p w14:paraId="1F528A47" w14:textId="77777777" w:rsidR="00B02BBB" w:rsidRDefault="00B02BBB" w:rsidP="00B02BBB">
            <w:pPr>
              <w:pStyle w:val="ListParagraph"/>
              <w:numPr>
                <w:ilvl w:val="0"/>
                <w:numId w:val="7"/>
              </w:numPr>
              <w:spacing w:line="256" w:lineRule="auto"/>
              <w:jc w:val="both"/>
              <w:rPr>
                <w:rFonts w:ascii="Arial" w:hAnsi="Arial" w:cs="Arial"/>
              </w:rPr>
            </w:pPr>
            <w:r>
              <w:rPr>
                <w:rFonts w:ascii="Arial" w:hAnsi="Arial" w:cs="Arial"/>
              </w:rPr>
              <w:t>It’s being responsive; working at speed; bringing energy; being decisive; making the right call; delegating to others; collaborating when needed</w:t>
            </w:r>
          </w:p>
          <w:p w14:paraId="3C8F9B96" w14:textId="77777777" w:rsidR="00B02BBB" w:rsidRDefault="00B02BBB" w:rsidP="00B02BBB">
            <w:pPr>
              <w:jc w:val="both"/>
              <w:rPr>
                <w:rFonts w:ascii="Arial" w:hAnsi="Arial" w:cs="Arial"/>
                <w:b/>
              </w:rPr>
            </w:pPr>
            <w:r>
              <w:rPr>
                <w:rFonts w:ascii="Arial" w:hAnsi="Arial" w:cs="Arial"/>
                <w:b/>
              </w:rPr>
              <w:t>Respect</w:t>
            </w:r>
          </w:p>
          <w:p w14:paraId="6C50A281" w14:textId="77777777" w:rsidR="00B02BBB" w:rsidRDefault="00B02BBB" w:rsidP="00B02BBB">
            <w:pPr>
              <w:pStyle w:val="ListParagraph"/>
              <w:numPr>
                <w:ilvl w:val="0"/>
                <w:numId w:val="7"/>
              </w:numPr>
              <w:spacing w:line="256" w:lineRule="auto"/>
              <w:jc w:val="both"/>
              <w:rPr>
                <w:rFonts w:ascii="Arial" w:hAnsi="Arial" w:cs="Arial"/>
              </w:rPr>
            </w:pPr>
            <w:r>
              <w:rPr>
                <w:rFonts w:ascii="Arial" w:hAnsi="Arial" w:cs="Arial"/>
              </w:rPr>
              <w:t>It’s showing appreciation; treating with dignity; having courtesy; listening to other views; giving credit to others.</w:t>
            </w:r>
          </w:p>
          <w:p w14:paraId="6C7726F9" w14:textId="77777777" w:rsidR="00B02BBB" w:rsidRDefault="00B02BBB" w:rsidP="00B02BBB">
            <w:pPr>
              <w:jc w:val="both"/>
              <w:rPr>
                <w:rFonts w:ascii="Arial" w:hAnsi="Arial" w:cs="Arial"/>
                <w:b/>
              </w:rPr>
            </w:pPr>
            <w:r>
              <w:rPr>
                <w:rFonts w:ascii="Arial" w:hAnsi="Arial" w:cs="Arial"/>
                <w:b/>
              </w:rPr>
              <w:t>Transparency</w:t>
            </w:r>
          </w:p>
          <w:p w14:paraId="321EFEE4" w14:textId="77777777" w:rsidR="00B02BBB" w:rsidRDefault="00B02BBB" w:rsidP="00B02BBB">
            <w:pPr>
              <w:pStyle w:val="ListParagraph"/>
              <w:numPr>
                <w:ilvl w:val="0"/>
                <w:numId w:val="7"/>
              </w:numPr>
              <w:spacing w:line="256" w:lineRule="auto"/>
              <w:jc w:val="both"/>
              <w:rPr>
                <w:rFonts w:ascii="Arial" w:hAnsi="Arial" w:cs="Arial"/>
              </w:rPr>
            </w:pPr>
            <w:r>
              <w:rPr>
                <w:rFonts w:ascii="Arial" w:hAnsi="Arial" w:cs="Arial"/>
              </w:rPr>
              <w:t>It’s being very clear; being truthful; being straightforward; being trustworthy; showing sincerity; sharing thoughts and plans</w:t>
            </w:r>
          </w:p>
          <w:p w14:paraId="6A2541F9" w14:textId="77777777" w:rsidR="00DA2A30" w:rsidRPr="00F733ED" w:rsidRDefault="00DA2A30" w:rsidP="000240FD">
            <w:pPr>
              <w:jc w:val="both"/>
              <w:rPr>
                <w:rFonts w:ascii="Arial" w:hAnsi="Arial" w:cs="Arial"/>
              </w:rPr>
            </w:pPr>
          </w:p>
          <w:p w14:paraId="3260E2CC" w14:textId="77777777" w:rsidR="00DA2A30" w:rsidRPr="00F733ED" w:rsidRDefault="00DA2A30" w:rsidP="000240FD">
            <w:pPr>
              <w:jc w:val="both"/>
              <w:rPr>
                <w:rFonts w:ascii="Arial" w:hAnsi="Arial" w:cs="Arial"/>
                <w:b/>
              </w:rPr>
            </w:pPr>
          </w:p>
          <w:p w14:paraId="49E970D1" w14:textId="77777777" w:rsidR="005C5CD1" w:rsidRPr="00F733ED" w:rsidRDefault="005C5CD1" w:rsidP="000240FD">
            <w:pPr>
              <w:pStyle w:val="ListParagraph"/>
              <w:jc w:val="both"/>
              <w:rPr>
                <w:rFonts w:ascii="Arial" w:hAnsi="Arial" w:cs="Arial"/>
              </w:rPr>
            </w:pPr>
          </w:p>
          <w:p w14:paraId="1B99F16C" w14:textId="77777777" w:rsidR="005C5CD1" w:rsidRPr="00F733ED" w:rsidRDefault="005C5CD1" w:rsidP="000240FD">
            <w:pPr>
              <w:pStyle w:val="ListParagraph"/>
              <w:jc w:val="both"/>
              <w:rPr>
                <w:rFonts w:ascii="Arial" w:hAnsi="Arial" w:cs="Arial"/>
              </w:rPr>
            </w:pPr>
          </w:p>
          <w:p w14:paraId="7BCF7A7F" w14:textId="77777777" w:rsidR="005C5CD1" w:rsidRPr="00F733ED" w:rsidRDefault="005C5CD1" w:rsidP="000240FD">
            <w:pPr>
              <w:pStyle w:val="ListParagraph"/>
              <w:jc w:val="both"/>
              <w:rPr>
                <w:rFonts w:ascii="Arial" w:hAnsi="Arial" w:cs="Arial"/>
              </w:rPr>
            </w:pPr>
          </w:p>
        </w:tc>
        <w:tc>
          <w:tcPr>
            <w:tcW w:w="5130" w:type="dxa"/>
            <w:gridSpan w:val="2"/>
          </w:tcPr>
          <w:p w14:paraId="619B582A" w14:textId="77777777" w:rsidR="00B54159" w:rsidRPr="00B216BF" w:rsidRDefault="00B54159" w:rsidP="000240FD">
            <w:pPr>
              <w:numPr>
                <w:ilvl w:val="0"/>
                <w:numId w:val="6"/>
              </w:numPr>
              <w:jc w:val="both"/>
              <w:rPr>
                <w:rFonts w:ascii="Arial" w:hAnsi="Arial" w:cs="Arial"/>
                <w:color w:val="000000" w:themeColor="text1"/>
              </w:rPr>
            </w:pPr>
            <w:r w:rsidRPr="00B216BF">
              <w:rPr>
                <w:rFonts w:ascii="Arial" w:hAnsi="Arial" w:cs="Arial"/>
                <w:color w:val="000000" w:themeColor="text1"/>
              </w:rPr>
              <w:lastRenderedPageBreak/>
              <w:t>Good observational skills</w:t>
            </w:r>
          </w:p>
          <w:p w14:paraId="1F92312E" w14:textId="77777777" w:rsidR="00B54159" w:rsidRPr="00B216BF" w:rsidRDefault="00B54159" w:rsidP="000240FD">
            <w:pPr>
              <w:numPr>
                <w:ilvl w:val="0"/>
                <w:numId w:val="6"/>
              </w:numPr>
              <w:jc w:val="both"/>
              <w:rPr>
                <w:rFonts w:ascii="Arial" w:hAnsi="Arial" w:cs="Arial"/>
                <w:color w:val="000000" w:themeColor="text1"/>
              </w:rPr>
            </w:pPr>
            <w:r w:rsidRPr="00B216BF">
              <w:rPr>
                <w:rFonts w:ascii="Arial" w:hAnsi="Arial" w:cs="Arial"/>
                <w:color w:val="000000" w:themeColor="text1"/>
              </w:rPr>
              <w:t>The ability to work quickly</w:t>
            </w:r>
          </w:p>
          <w:p w14:paraId="46757718" w14:textId="77777777" w:rsidR="00B54159" w:rsidRPr="00B216BF" w:rsidRDefault="00B54159" w:rsidP="000240FD">
            <w:pPr>
              <w:numPr>
                <w:ilvl w:val="0"/>
                <w:numId w:val="6"/>
              </w:numPr>
              <w:jc w:val="both"/>
              <w:rPr>
                <w:rFonts w:ascii="Arial" w:hAnsi="Arial" w:cs="Arial"/>
                <w:color w:val="000000" w:themeColor="text1"/>
              </w:rPr>
            </w:pPr>
            <w:r w:rsidRPr="00B216BF">
              <w:rPr>
                <w:rFonts w:ascii="Arial" w:hAnsi="Arial" w:cs="Arial"/>
                <w:color w:val="000000" w:themeColor="text1"/>
              </w:rPr>
              <w:t>Good team working skills</w:t>
            </w:r>
          </w:p>
          <w:p w14:paraId="2366B534" w14:textId="77777777" w:rsidR="00B54159" w:rsidRDefault="00B54159" w:rsidP="000240FD">
            <w:pPr>
              <w:numPr>
                <w:ilvl w:val="0"/>
                <w:numId w:val="6"/>
              </w:numPr>
              <w:jc w:val="both"/>
              <w:rPr>
                <w:rFonts w:ascii="Arial" w:hAnsi="Arial" w:cs="Arial"/>
                <w:color w:val="000000" w:themeColor="text1"/>
              </w:rPr>
            </w:pPr>
            <w:r w:rsidRPr="00B216BF">
              <w:rPr>
                <w:rFonts w:ascii="Arial" w:hAnsi="Arial" w:cs="Arial"/>
                <w:color w:val="000000" w:themeColor="text1"/>
              </w:rPr>
              <w:t xml:space="preserve">Ability to follow and understand tasks required to perform the role </w:t>
            </w:r>
          </w:p>
          <w:p w14:paraId="36424B6E" w14:textId="77777777" w:rsidR="00B54159" w:rsidRDefault="001B2962" w:rsidP="000240FD">
            <w:pPr>
              <w:pStyle w:val="ListParagraph"/>
              <w:numPr>
                <w:ilvl w:val="0"/>
                <w:numId w:val="6"/>
              </w:numPr>
              <w:jc w:val="both"/>
              <w:rPr>
                <w:rFonts w:ascii="Arial" w:hAnsi="Arial" w:cs="Arial"/>
                <w:color w:val="000000" w:themeColor="text1"/>
              </w:rPr>
            </w:pPr>
            <w:r>
              <w:rPr>
                <w:rFonts w:ascii="Arial" w:hAnsi="Arial" w:cs="Arial"/>
                <w:color w:val="000000" w:themeColor="text1"/>
              </w:rPr>
              <w:t xml:space="preserve">Completion of HETA competency assessment will be required upon application process </w:t>
            </w:r>
          </w:p>
          <w:p w14:paraId="28549600" w14:textId="77777777" w:rsidR="001B2962" w:rsidRDefault="001B2962" w:rsidP="000240FD">
            <w:pPr>
              <w:pStyle w:val="ListParagraph"/>
              <w:numPr>
                <w:ilvl w:val="0"/>
                <w:numId w:val="6"/>
              </w:numPr>
              <w:jc w:val="both"/>
              <w:rPr>
                <w:rFonts w:ascii="Arial" w:hAnsi="Arial" w:cs="Arial"/>
                <w:color w:val="000000" w:themeColor="text1"/>
              </w:rPr>
            </w:pPr>
            <w:r>
              <w:rPr>
                <w:rFonts w:ascii="Arial" w:hAnsi="Arial" w:cs="Arial"/>
                <w:color w:val="000000" w:themeColor="text1"/>
              </w:rPr>
              <w:t>Once selected 4 Day HETA Mechanical Maintenance course will need to be completed</w:t>
            </w:r>
          </w:p>
          <w:p w14:paraId="500B4C13" w14:textId="77777777" w:rsidR="001B2962" w:rsidRPr="001B2962" w:rsidRDefault="001B2962" w:rsidP="000240FD">
            <w:pPr>
              <w:pStyle w:val="ListParagraph"/>
              <w:numPr>
                <w:ilvl w:val="0"/>
                <w:numId w:val="6"/>
              </w:numPr>
              <w:jc w:val="both"/>
              <w:rPr>
                <w:rFonts w:ascii="Arial" w:hAnsi="Arial" w:cs="Arial"/>
                <w:color w:val="000000" w:themeColor="text1"/>
              </w:rPr>
            </w:pPr>
            <w:r>
              <w:rPr>
                <w:rFonts w:ascii="Arial" w:hAnsi="Arial" w:cs="Arial"/>
                <w:color w:val="000000" w:themeColor="text1"/>
              </w:rPr>
              <w:t xml:space="preserve">Further training will be provided upon attainment of role by another on-site machine Minder </w:t>
            </w:r>
            <w:proofErr w:type="gramStart"/>
            <w:r>
              <w:rPr>
                <w:rFonts w:ascii="Arial" w:hAnsi="Arial" w:cs="Arial"/>
                <w:color w:val="000000" w:themeColor="text1"/>
              </w:rPr>
              <w:t>in order to</w:t>
            </w:r>
            <w:proofErr w:type="gramEnd"/>
            <w:r>
              <w:rPr>
                <w:rFonts w:ascii="Arial" w:hAnsi="Arial" w:cs="Arial"/>
                <w:color w:val="000000" w:themeColor="text1"/>
              </w:rPr>
              <w:t xml:space="preserve"> become fully knowledgeable within the role.</w:t>
            </w:r>
          </w:p>
          <w:p w14:paraId="5C725914" w14:textId="77777777" w:rsidR="005C5CD1" w:rsidRPr="00F733ED" w:rsidRDefault="005C5CD1" w:rsidP="000240FD">
            <w:pPr>
              <w:jc w:val="both"/>
              <w:rPr>
                <w:rFonts w:ascii="Arial" w:hAnsi="Arial" w:cs="Arial"/>
                <w:lang w:val="en-US"/>
              </w:rPr>
            </w:pPr>
          </w:p>
        </w:tc>
      </w:tr>
    </w:tbl>
    <w:p w14:paraId="376DBAF7" w14:textId="77777777" w:rsidR="00175C0D" w:rsidRDefault="00175C0D" w:rsidP="000240FD">
      <w:pPr>
        <w:jc w:val="both"/>
        <w:rPr>
          <w:rFonts w:ascii="Arial" w:hAnsi="Arial" w:cs="Arial"/>
        </w:rPr>
      </w:pPr>
    </w:p>
    <w:p w14:paraId="07AA714C" w14:textId="77777777" w:rsidR="00E04B1E" w:rsidRPr="00E04B1E" w:rsidRDefault="00E04B1E" w:rsidP="00E04B1E">
      <w:pPr>
        <w:jc w:val="both"/>
        <w:rPr>
          <w:rFonts w:ascii="Arial" w:hAnsi="Arial" w:cs="Arial"/>
        </w:rPr>
      </w:pPr>
      <w:r w:rsidRPr="00E04B1E">
        <w:rPr>
          <w:rFonts w:ascii="Arial" w:hAnsi="Arial" w:cs="Arial"/>
        </w:rPr>
        <w:t>I have read and understand my roles and responsibilities as detailed within this job description.</w:t>
      </w:r>
    </w:p>
    <w:p w14:paraId="30C922BD" w14:textId="77777777" w:rsidR="00E04B1E" w:rsidRPr="00E04B1E" w:rsidRDefault="00E04B1E" w:rsidP="00E04B1E">
      <w:pPr>
        <w:jc w:val="both"/>
        <w:rPr>
          <w:rFonts w:ascii="Arial" w:hAnsi="Arial" w:cs="Arial"/>
        </w:rPr>
      </w:pPr>
    </w:p>
    <w:p w14:paraId="2F4673FE" w14:textId="77777777" w:rsidR="00E04B1E" w:rsidRPr="00E04B1E" w:rsidRDefault="00E04B1E" w:rsidP="00E04B1E">
      <w:pPr>
        <w:jc w:val="both"/>
        <w:rPr>
          <w:rFonts w:ascii="Arial" w:hAnsi="Arial" w:cs="Arial"/>
        </w:rPr>
      </w:pPr>
      <w:r w:rsidRPr="00E04B1E">
        <w:rPr>
          <w:rFonts w:ascii="Arial" w:hAnsi="Arial" w:cs="Arial"/>
        </w:rPr>
        <w:t>Name……………………………………………………………………………………………………...</w:t>
      </w:r>
    </w:p>
    <w:p w14:paraId="3CDCAE1E" w14:textId="77777777" w:rsidR="00E04B1E" w:rsidRPr="00E04B1E" w:rsidRDefault="00E04B1E" w:rsidP="00E04B1E">
      <w:pPr>
        <w:jc w:val="both"/>
        <w:rPr>
          <w:rFonts w:ascii="Arial" w:hAnsi="Arial" w:cs="Arial"/>
        </w:rPr>
      </w:pPr>
    </w:p>
    <w:p w14:paraId="79107C60" w14:textId="77777777" w:rsidR="00E04B1E" w:rsidRPr="00E04B1E" w:rsidRDefault="00E04B1E" w:rsidP="00E04B1E">
      <w:pPr>
        <w:jc w:val="both"/>
        <w:rPr>
          <w:rFonts w:ascii="Arial" w:hAnsi="Arial" w:cs="Arial"/>
        </w:rPr>
      </w:pPr>
      <w:r w:rsidRPr="00E04B1E">
        <w:rPr>
          <w:rFonts w:ascii="Arial" w:hAnsi="Arial" w:cs="Arial"/>
        </w:rPr>
        <w:t>Signature…………………………………………………………………………………………………</w:t>
      </w:r>
    </w:p>
    <w:p w14:paraId="08807A05" w14:textId="77777777" w:rsidR="00E04B1E" w:rsidRPr="00E04B1E" w:rsidRDefault="00E04B1E" w:rsidP="00E04B1E">
      <w:pPr>
        <w:jc w:val="both"/>
        <w:rPr>
          <w:rFonts w:ascii="Arial" w:hAnsi="Arial" w:cs="Arial"/>
        </w:rPr>
      </w:pPr>
    </w:p>
    <w:p w14:paraId="43D5D122" w14:textId="77777777" w:rsidR="00E04B1E" w:rsidRPr="00F733ED" w:rsidRDefault="00E04B1E" w:rsidP="00E04B1E">
      <w:pPr>
        <w:jc w:val="both"/>
        <w:rPr>
          <w:rFonts w:ascii="Arial" w:hAnsi="Arial" w:cs="Arial"/>
        </w:rPr>
      </w:pPr>
      <w:r w:rsidRPr="00E04B1E">
        <w:rPr>
          <w:rFonts w:ascii="Arial" w:hAnsi="Arial" w:cs="Arial"/>
        </w:rPr>
        <w:t>Date……………………………………………………………………………………………………</w:t>
      </w:r>
      <w:proofErr w:type="gramStart"/>
      <w:r w:rsidRPr="00E04B1E">
        <w:rPr>
          <w:rFonts w:ascii="Arial" w:hAnsi="Arial" w:cs="Arial"/>
        </w:rPr>
        <w:t>…..</w:t>
      </w:r>
      <w:proofErr w:type="gramEnd"/>
    </w:p>
    <w:sectPr w:rsidR="00E04B1E" w:rsidRPr="00F733ED" w:rsidSect="00DA2A30">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2541" w14:textId="77777777" w:rsidR="00DA2A30" w:rsidRDefault="00DA2A30" w:rsidP="00DA2A30">
      <w:pPr>
        <w:spacing w:after="0" w:line="240" w:lineRule="auto"/>
      </w:pPr>
      <w:r>
        <w:separator/>
      </w:r>
    </w:p>
  </w:endnote>
  <w:endnote w:type="continuationSeparator" w:id="0">
    <w:p w14:paraId="6208A172" w14:textId="77777777" w:rsidR="00DA2A30" w:rsidRDefault="00DA2A30"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E523" w14:textId="77777777" w:rsidR="00B02BBB" w:rsidRDefault="00B02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129"/>
      <w:gridCol w:w="5129"/>
      <w:gridCol w:w="5130"/>
    </w:tblGrid>
    <w:tr w:rsidR="00DA2A30" w14:paraId="6CA96676" w14:textId="77777777" w:rsidTr="00DA2A30">
      <w:tc>
        <w:tcPr>
          <w:tcW w:w="5129" w:type="dxa"/>
        </w:tcPr>
        <w:p w14:paraId="55ECDFBD" w14:textId="77777777" w:rsidR="00DA2A30" w:rsidRDefault="00DA2A30">
          <w:pPr>
            <w:pStyle w:val="Footer"/>
          </w:pPr>
          <w:r>
            <w:t xml:space="preserve">Author: </w:t>
          </w:r>
          <w:r w:rsidR="00D92F21">
            <w:t>HR Manager</w:t>
          </w:r>
        </w:p>
      </w:tc>
      <w:tc>
        <w:tcPr>
          <w:tcW w:w="5129" w:type="dxa"/>
        </w:tcPr>
        <w:p w14:paraId="7B503664" w14:textId="77777777" w:rsidR="00DA2A30" w:rsidRDefault="00DA2A30">
          <w:pPr>
            <w:pStyle w:val="Footer"/>
          </w:pPr>
          <w:r>
            <w:t xml:space="preserve">Created: </w:t>
          </w:r>
          <w:r w:rsidR="00B02BBB">
            <w:t>September 2019</w:t>
          </w:r>
        </w:p>
      </w:tc>
      <w:tc>
        <w:tcPr>
          <w:tcW w:w="5130" w:type="dxa"/>
        </w:tcPr>
        <w:p w14:paraId="4F438746" w14:textId="77777777" w:rsidR="00DA2A30" w:rsidRDefault="000240FD">
          <w:pPr>
            <w:pStyle w:val="Footer"/>
          </w:pPr>
          <w:r>
            <w:t xml:space="preserve">Review: </w:t>
          </w:r>
          <w:r w:rsidR="00B02BBB">
            <w:t>September 2020</w:t>
          </w:r>
        </w:p>
      </w:tc>
    </w:tr>
  </w:tbl>
  <w:p w14:paraId="39CCBB7F" w14:textId="77777777" w:rsidR="00DA2A30" w:rsidRDefault="00DA2A30" w:rsidP="00DA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9DCB" w14:textId="77777777" w:rsidR="00B02BBB" w:rsidRDefault="00B02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2E7D" w14:textId="77777777" w:rsidR="00DA2A30" w:rsidRDefault="00DA2A30" w:rsidP="00DA2A30">
      <w:pPr>
        <w:spacing w:after="0" w:line="240" w:lineRule="auto"/>
      </w:pPr>
      <w:r>
        <w:separator/>
      </w:r>
    </w:p>
  </w:footnote>
  <w:footnote w:type="continuationSeparator" w:id="0">
    <w:p w14:paraId="72635A19" w14:textId="77777777" w:rsidR="00DA2A30" w:rsidRDefault="00DA2A30"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DADC" w14:textId="77777777" w:rsidR="00B02BBB" w:rsidRDefault="00B02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F902"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0C363D8C" wp14:editId="17E3E2A7">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41D395CC" w14:textId="77777777" w:rsidR="00DA2A30" w:rsidRDefault="00DA2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5A0B" w14:textId="77777777" w:rsidR="00B02BBB" w:rsidRDefault="00B0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1F1"/>
    <w:multiLevelType w:val="hybridMultilevel"/>
    <w:tmpl w:val="A0820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81508C"/>
    <w:multiLevelType w:val="hybridMultilevel"/>
    <w:tmpl w:val="AFFA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154F3"/>
    <w:multiLevelType w:val="hybridMultilevel"/>
    <w:tmpl w:val="AA8C3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C41B1"/>
    <w:multiLevelType w:val="hybridMultilevel"/>
    <w:tmpl w:val="BA0042A0"/>
    <w:lvl w:ilvl="0" w:tplc="08090001">
      <w:start w:val="1"/>
      <w:numFmt w:val="bullet"/>
      <w:lvlText w:val=""/>
      <w:lvlJc w:val="left"/>
      <w:pPr>
        <w:tabs>
          <w:tab w:val="num" w:pos="501"/>
        </w:tabs>
        <w:ind w:left="501"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3131B"/>
    <w:multiLevelType w:val="multilevel"/>
    <w:tmpl w:val="2968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150864">
    <w:abstractNumId w:val="3"/>
  </w:num>
  <w:num w:numId="2" w16cid:durableId="518618867">
    <w:abstractNumId w:val="2"/>
  </w:num>
  <w:num w:numId="3" w16cid:durableId="211356773">
    <w:abstractNumId w:val="5"/>
  </w:num>
  <w:num w:numId="4" w16cid:durableId="335499501">
    <w:abstractNumId w:val="1"/>
  </w:num>
  <w:num w:numId="5" w16cid:durableId="921721626">
    <w:abstractNumId w:val="4"/>
  </w:num>
  <w:num w:numId="6" w16cid:durableId="1632200546">
    <w:abstractNumId w:val="0"/>
  </w:num>
  <w:num w:numId="7" w16cid:durableId="89419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240FD"/>
    <w:rsid w:val="00175C0D"/>
    <w:rsid w:val="001B2962"/>
    <w:rsid w:val="002407B1"/>
    <w:rsid w:val="00261B62"/>
    <w:rsid w:val="002C745C"/>
    <w:rsid w:val="003A6C3D"/>
    <w:rsid w:val="005C5CD1"/>
    <w:rsid w:val="00857801"/>
    <w:rsid w:val="00870AF8"/>
    <w:rsid w:val="009304B5"/>
    <w:rsid w:val="00952793"/>
    <w:rsid w:val="00961266"/>
    <w:rsid w:val="009807C1"/>
    <w:rsid w:val="009B65C4"/>
    <w:rsid w:val="00B02BBB"/>
    <w:rsid w:val="00B22219"/>
    <w:rsid w:val="00B54159"/>
    <w:rsid w:val="00BB6531"/>
    <w:rsid w:val="00C73F76"/>
    <w:rsid w:val="00C9756C"/>
    <w:rsid w:val="00D92F21"/>
    <w:rsid w:val="00DA2A30"/>
    <w:rsid w:val="00DC1406"/>
    <w:rsid w:val="00E04B1E"/>
    <w:rsid w:val="00E76B9F"/>
    <w:rsid w:val="00F733ED"/>
    <w:rsid w:val="00F85C42"/>
    <w:rsid w:val="00F979E2"/>
    <w:rsid w:val="00FA5B50"/>
    <w:rsid w:val="00FF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6592E4"/>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11311">
      <w:bodyDiv w:val="1"/>
      <w:marLeft w:val="0"/>
      <w:marRight w:val="0"/>
      <w:marTop w:val="0"/>
      <w:marBottom w:val="0"/>
      <w:divBdr>
        <w:top w:val="none" w:sz="0" w:space="0" w:color="auto"/>
        <w:left w:val="none" w:sz="0" w:space="0" w:color="auto"/>
        <w:bottom w:val="none" w:sz="0" w:space="0" w:color="auto"/>
        <w:right w:val="none" w:sz="0" w:space="0" w:color="auto"/>
      </w:divBdr>
    </w:div>
    <w:div w:id="1208297321">
      <w:bodyDiv w:val="1"/>
      <w:marLeft w:val="0"/>
      <w:marRight w:val="0"/>
      <w:marTop w:val="0"/>
      <w:marBottom w:val="0"/>
      <w:divBdr>
        <w:top w:val="none" w:sz="0" w:space="0" w:color="auto"/>
        <w:left w:val="none" w:sz="0" w:space="0" w:color="auto"/>
        <w:bottom w:val="none" w:sz="0" w:space="0" w:color="auto"/>
        <w:right w:val="none" w:sz="0" w:space="0" w:color="auto"/>
      </w:divBdr>
    </w:div>
    <w:div w:id="1484278148">
      <w:bodyDiv w:val="1"/>
      <w:marLeft w:val="0"/>
      <w:marRight w:val="0"/>
      <w:marTop w:val="0"/>
      <w:marBottom w:val="0"/>
      <w:divBdr>
        <w:top w:val="none" w:sz="0" w:space="0" w:color="auto"/>
        <w:left w:val="none" w:sz="0" w:space="0" w:color="auto"/>
        <w:bottom w:val="none" w:sz="0" w:space="0" w:color="auto"/>
        <w:right w:val="none" w:sz="0" w:space="0" w:color="auto"/>
      </w:divBdr>
    </w:div>
    <w:div w:id="19571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804</Words>
  <Characters>3887</Characters>
  <Application>Microsoft Office Word</Application>
  <DocSecurity>0</DocSecurity>
  <Lines>259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Anna Taylor</cp:lastModifiedBy>
  <cp:revision>11</cp:revision>
  <cp:lastPrinted>2025-09-25T15:13:00Z</cp:lastPrinted>
  <dcterms:created xsi:type="dcterms:W3CDTF">2018-02-22T12:43:00Z</dcterms:created>
  <dcterms:modified xsi:type="dcterms:W3CDTF">2025-09-25T15:15:00Z</dcterms:modified>
</cp:coreProperties>
</file>