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949"/>
        <w:gridCol w:w="4309"/>
        <w:gridCol w:w="18"/>
        <w:gridCol w:w="2556"/>
        <w:gridCol w:w="2556"/>
      </w:tblGrid>
      <w:tr w:rsidR="00483F34" w:rsidRPr="00383A45" w14:paraId="383673FE" w14:textId="77777777" w:rsidTr="00AA013F">
        <w:trPr>
          <w:trHeight w:val="469"/>
        </w:trPr>
        <w:tc>
          <w:tcPr>
            <w:tcW w:w="5949" w:type="dxa"/>
            <w:shd w:val="clear" w:color="auto" w:fill="D9E2F3" w:themeFill="accent1" w:themeFillTint="33"/>
          </w:tcPr>
          <w:p w14:paraId="0A7D528A" w14:textId="338671D8" w:rsidR="00483F34" w:rsidRPr="00383A45" w:rsidRDefault="00483F34" w:rsidP="00E528A4">
            <w:pPr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Role:</w:t>
            </w:r>
            <w:r w:rsidRPr="00383A45">
              <w:rPr>
                <w:rFonts w:ascii="Aptos" w:hAnsi="Aptos" w:cs="Arial"/>
                <w:sz w:val="24"/>
                <w:szCs w:val="24"/>
              </w:rPr>
              <w:t xml:space="preserve"> First Line Manager – Night Hygiene</w:t>
            </w:r>
          </w:p>
        </w:tc>
        <w:tc>
          <w:tcPr>
            <w:tcW w:w="4327" w:type="dxa"/>
            <w:gridSpan w:val="2"/>
            <w:shd w:val="clear" w:color="auto" w:fill="D9E2F3" w:themeFill="accent1" w:themeFillTint="33"/>
          </w:tcPr>
          <w:p w14:paraId="04D43833" w14:textId="77777777" w:rsidR="00483F34" w:rsidRPr="00383A45" w:rsidRDefault="00483F34" w:rsidP="00E528A4">
            <w:pPr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Location:</w:t>
            </w:r>
            <w:r w:rsidRPr="00383A45">
              <w:rPr>
                <w:rFonts w:ascii="Aptos" w:hAnsi="Aptos" w:cs="Arial"/>
                <w:sz w:val="24"/>
                <w:szCs w:val="24"/>
              </w:rPr>
              <w:t xml:space="preserve"> Scunthorpe UKP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00969AF0" w14:textId="77777777" w:rsidR="00483F34" w:rsidRPr="00383A45" w:rsidRDefault="00483F34" w:rsidP="00E528A4">
            <w:pPr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Grade</w:t>
            </w:r>
            <w:r w:rsidRPr="00383A45">
              <w:rPr>
                <w:rFonts w:ascii="Aptos" w:hAnsi="Aptos" w:cs="Arial"/>
                <w:sz w:val="24"/>
                <w:szCs w:val="24"/>
              </w:rPr>
              <w:t>: 14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5C7CBB9E" w14:textId="165AE3CF" w:rsidR="00483F34" w:rsidRPr="00383A45" w:rsidRDefault="00483F34" w:rsidP="00E528A4">
            <w:pPr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bCs/>
                <w:sz w:val="24"/>
                <w:szCs w:val="24"/>
              </w:rPr>
              <w:t>Salary:</w:t>
            </w:r>
            <w:r w:rsidRPr="00383A45">
              <w:rPr>
                <w:rFonts w:ascii="Aptos" w:hAnsi="Aptos" w:cs="Arial"/>
                <w:sz w:val="24"/>
                <w:szCs w:val="24"/>
              </w:rPr>
              <w:t xml:space="preserve"> £18.75</w:t>
            </w:r>
          </w:p>
        </w:tc>
      </w:tr>
      <w:tr w:rsidR="00847D9B" w:rsidRPr="00383A45" w14:paraId="45A4246E" w14:textId="77777777" w:rsidTr="00AA013F">
        <w:trPr>
          <w:trHeight w:val="469"/>
        </w:trPr>
        <w:tc>
          <w:tcPr>
            <w:tcW w:w="5949" w:type="dxa"/>
            <w:shd w:val="clear" w:color="auto" w:fill="D9E2F3" w:themeFill="accent1" w:themeFillTint="33"/>
          </w:tcPr>
          <w:p w14:paraId="1C0C97B7" w14:textId="2419079E" w:rsidR="00DA2A30" w:rsidRPr="00383A45" w:rsidRDefault="00DA2A30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 xml:space="preserve">Department: </w:t>
            </w:r>
            <w:r w:rsidR="00FD53D6" w:rsidRPr="00383A45">
              <w:rPr>
                <w:rFonts w:ascii="Aptos" w:hAnsi="Aptos" w:cs="Arial"/>
                <w:bCs/>
                <w:sz w:val="24"/>
                <w:szCs w:val="24"/>
              </w:rPr>
              <w:t>Technical</w:t>
            </w:r>
          </w:p>
        </w:tc>
        <w:tc>
          <w:tcPr>
            <w:tcW w:w="4327" w:type="dxa"/>
            <w:gridSpan w:val="2"/>
            <w:shd w:val="clear" w:color="auto" w:fill="D9E2F3" w:themeFill="accent1" w:themeFillTint="33"/>
          </w:tcPr>
          <w:p w14:paraId="2A25030D" w14:textId="61685D49" w:rsidR="00DA2A30" w:rsidRPr="00383A45" w:rsidRDefault="00DA2A30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 xml:space="preserve">Line Manager: </w:t>
            </w:r>
            <w:r w:rsidR="00E250FE" w:rsidRPr="00383A45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4A63FB">
              <w:rPr>
                <w:rFonts w:ascii="Aptos" w:hAnsi="Aptos" w:cs="Arial"/>
                <w:sz w:val="24"/>
                <w:szCs w:val="24"/>
              </w:rPr>
              <w:t>Night Hygiene</w:t>
            </w:r>
            <w:r w:rsidR="00E250FE" w:rsidRPr="00383A45">
              <w:rPr>
                <w:rFonts w:ascii="Aptos" w:hAnsi="Aptos" w:cs="Arial"/>
                <w:sz w:val="24"/>
                <w:szCs w:val="24"/>
              </w:rPr>
              <w:t xml:space="preserve"> Manager</w:t>
            </w:r>
          </w:p>
        </w:tc>
        <w:tc>
          <w:tcPr>
            <w:tcW w:w="5112" w:type="dxa"/>
            <w:gridSpan w:val="2"/>
            <w:shd w:val="clear" w:color="auto" w:fill="D9E2F3" w:themeFill="accent1" w:themeFillTint="33"/>
          </w:tcPr>
          <w:p w14:paraId="68F2CCB5" w14:textId="77777777" w:rsidR="00DA2A30" w:rsidRPr="00383A45" w:rsidRDefault="00DA2A30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Direct Reports:</w:t>
            </w:r>
            <w:r w:rsidRPr="00383A45">
              <w:rPr>
                <w:rFonts w:ascii="Aptos" w:hAnsi="Aptos" w:cs="Arial"/>
                <w:sz w:val="24"/>
                <w:szCs w:val="24"/>
              </w:rPr>
              <w:t xml:space="preserve"> Yes</w:t>
            </w:r>
          </w:p>
        </w:tc>
      </w:tr>
      <w:tr w:rsidR="00847D9B" w:rsidRPr="00383A45" w14:paraId="06789F93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13B638D3" w14:textId="718D6C66" w:rsidR="007E430C" w:rsidRPr="00383A45" w:rsidRDefault="00175C0D" w:rsidP="007E430C">
            <w:pPr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Job Purpose:</w:t>
            </w:r>
            <w:r w:rsidR="00E250FE" w:rsidRPr="00383A4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The </w:t>
            </w:r>
            <w:r w:rsidR="007E430C" w:rsidRPr="00383A45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First Line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Manager is responsible for leading and managing all 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cleaning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operations during the night shift within 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the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poultry processing facility. The role ensures full compliance with UK food safety legislation and retailer standards, including requirements set by the </w:t>
            </w:r>
            <w:r w:rsidR="007E430C" w:rsidRPr="000A209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  <w:t>Food Standards Agency (FSA)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, </w:t>
            </w:r>
            <w:r w:rsidR="007E430C" w:rsidRPr="000A2094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GB"/>
              </w:rPr>
              <w:t>Health and Safety Executive (HSE)</w:t>
            </w:r>
            <w:r w:rsidR="007E430C"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, and local authorities</w:t>
            </w:r>
            <w:r w:rsidR="007E430C" w:rsidRPr="00383A45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.</w:t>
            </w:r>
          </w:p>
          <w:p w14:paraId="45166049" w14:textId="09F5F4F6" w:rsidR="00091E3B" w:rsidRPr="00383A45" w:rsidRDefault="007E430C" w:rsidP="007E430C">
            <w:pPr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The successful candidate will ensure that all 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factory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areas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and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machinery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are cleaned and 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disinfected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to the highest standard, ready for safe productio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n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847D9B" w:rsidRPr="00383A45" w14:paraId="5F60AADA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5C8E6FB7" w14:textId="15C5351E" w:rsidR="00175C0D" w:rsidRPr="00383A45" w:rsidRDefault="00175C0D" w:rsidP="00E528A4">
            <w:pPr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Facts and Figures:</w:t>
            </w:r>
            <w:r w:rsidRPr="00383A4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0FE" w:rsidRPr="00383A45">
              <w:rPr>
                <w:rFonts w:ascii="Aptos" w:hAnsi="Aptos" w:cs="Arial"/>
                <w:sz w:val="24"/>
                <w:szCs w:val="24"/>
              </w:rPr>
              <w:t xml:space="preserve">Personal accountability </w:t>
            </w:r>
            <w:r w:rsidR="007D7070" w:rsidRPr="00383A45">
              <w:rPr>
                <w:rFonts w:ascii="Aptos" w:hAnsi="Aptos" w:cs="Arial"/>
                <w:sz w:val="24"/>
                <w:szCs w:val="24"/>
              </w:rPr>
              <w:t xml:space="preserve">for </w:t>
            </w:r>
            <w:r w:rsidR="00982695" w:rsidRPr="00383A45">
              <w:rPr>
                <w:rFonts w:ascii="Aptos" w:hAnsi="Aptos" w:cs="Arial"/>
                <w:sz w:val="24"/>
                <w:szCs w:val="24"/>
              </w:rPr>
              <w:t xml:space="preserve">approx. </w:t>
            </w:r>
            <w:r w:rsidR="004A63FB">
              <w:rPr>
                <w:rFonts w:ascii="Aptos" w:hAnsi="Aptos" w:cs="Arial"/>
                <w:sz w:val="24"/>
                <w:szCs w:val="24"/>
              </w:rPr>
              <w:t>80</w:t>
            </w:r>
            <w:r w:rsidR="00982695" w:rsidRPr="00383A4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0FE" w:rsidRPr="00383A45">
              <w:rPr>
                <w:rFonts w:ascii="Aptos" w:hAnsi="Aptos" w:cs="Arial"/>
                <w:sz w:val="24"/>
                <w:szCs w:val="24"/>
              </w:rPr>
              <w:t xml:space="preserve">colleagues taking full accountability for managing all aspects of </w:t>
            </w:r>
            <w:r w:rsidR="004A63FB">
              <w:rPr>
                <w:rFonts w:ascii="Aptos" w:hAnsi="Aptos" w:cs="Arial"/>
                <w:sz w:val="24"/>
                <w:szCs w:val="24"/>
              </w:rPr>
              <w:t xml:space="preserve">safe, effective and efficient </w:t>
            </w:r>
            <w:r w:rsidR="00E250FE" w:rsidRPr="00383A45">
              <w:rPr>
                <w:rFonts w:ascii="Aptos" w:hAnsi="Aptos" w:cs="Arial"/>
                <w:sz w:val="24"/>
                <w:szCs w:val="24"/>
              </w:rPr>
              <w:t>conduct, absence and performance. Achieve specific Shift / Area KPI’s as detailed within accountabilities below</w:t>
            </w:r>
            <w:r w:rsidR="00D7049D" w:rsidRPr="00383A45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47D9B" w:rsidRPr="00383A45" w14:paraId="6E2654FC" w14:textId="77777777" w:rsidTr="00AA013F">
        <w:tc>
          <w:tcPr>
            <w:tcW w:w="5949" w:type="dxa"/>
            <w:shd w:val="clear" w:color="auto" w:fill="D9E2F3" w:themeFill="accent1" w:themeFillTint="33"/>
          </w:tcPr>
          <w:p w14:paraId="1A875234" w14:textId="77777777" w:rsidR="00175C0D" w:rsidRPr="00383A45" w:rsidRDefault="005C5CD1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Accountabilities</w:t>
            </w:r>
          </w:p>
        </w:tc>
        <w:tc>
          <w:tcPr>
            <w:tcW w:w="4309" w:type="dxa"/>
            <w:shd w:val="clear" w:color="auto" w:fill="D9E2F3" w:themeFill="accent1" w:themeFillTint="33"/>
          </w:tcPr>
          <w:p w14:paraId="546942AC" w14:textId="77777777" w:rsidR="00175C0D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Behaviours</w:t>
            </w:r>
          </w:p>
        </w:tc>
        <w:tc>
          <w:tcPr>
            <w:tcW w:w="5130" w:type="dxa"/>
            <w:gridSpan w:val="3"/>
            <w:shd w:val="clear" w:color="auto" w:fill="D9E2F3" w:themeFill="accent1" w:themeFillTint="33"/>
          </w:tcPr>
          <w:p w14:paraId="652F99A6" w14:textId="77777777" w:rsidR="00175C0D" w:rsidRPr="00383A45" w:rsidRDefault="005C5CD1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Knowledge, skills, experience</w:t>
            </w:r>
          </w:p>
        </w:tc>
      </w:tr>
      <w:tr w:rsidR="00847D9B" w:rsidRPr="00383A45" w14:paraId="4AFE3ACD" w14:textId="77777777" w:rsidTr="00AA013F">
        <w:tc>
          <w:tcPr>
            <w:tcW w:w="5949" w:type="dxa"/>
          </w:tcPr>
          <w:p w14:paraId="1543ED8B" w14:textId="77777777" w:rsidR="00383A45" w:rsidRPr="00383A45" w:rsidRDefault="00383A45" w:rsidP="00383A45">
            <w:pPr>
              <w:pStyle w:val="NoSpacing"/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 w:cs="Arial"/>
                <w:b/>
              </w:rPr>
              <w:t>Accountabilities</w:t>
            </w:r>
          </w:p>
          <w:p w14:paraId="69FCA71D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 xml:space="preserve">Review, develop and manage your team </w:t>
            </w:r>
            <w:proofErr w:type="gramStart"/>
            <w:r w:rsidRPr="00383A45">
              <w:rPr>
                <w:rFonts w:ascii="Aptos" w:hAnsi="Aptos"/>
                <w:lang w:val="en-US"/>
              </w:rPr>
              <w:t>in order to</w:t>
            </w:r>
            <w:proofErr w:type="gramEnd"/>
            <w:r w:rsidRPr="00383A45">
              <w:rPr>
                <w:rFonts w:ascii="Aptos" w:hAnsi="Aptos"/>
                <w:lang w:val="en-US"/>
              </w:rPr>
              <w:t xml:space="preserve"> ensure that they maintain acceptable levels/standards of performance, attendance and conduct. </w:t>
            </w:r>
          </w:p>
          <w:p w14:paraId="1CA3F787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>To ensure that the site is legally &amp; contractually compliant in all areas and to actively promote hygiene &amp; health &amp; safety, immediately halting any un-safe working practice &amp; taking appropriate action to remedy.</w:t>
            </w:r>
          </w:p>
          <w:p w14:paraId="595BB069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>Ensure full compliance with all Accident Investigations, identifying root cause and issuing preventative next steps and ensuring that incidents are investigated in a timely manner and to the required standard.</w:t>
            </w:r>
          </w:p>
          <w:p w14:paraId="2D8B9917" w14:textId="27B2DC0D" w:rsidR="00383A45" w:rsidRPr="00383A45" w:rsidRDefault="004A63FB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I</w:t>
            </w:r>
            <w:r w:rsidR="00383A45" w:rsidRPr="00383A45">
              <w:rPr>
                <w:rFonts w:ascii="Aptos" w:hAnsi="Aptos"/>
                <w:lang w:val="en-US"/>
              </w:rPr>
              <w:t xml:space="preserve">mplement required SSW's / </w:t>
            </w:r>
            <w:proofErr w:type="gramStart"/>
            <w:r w:rsidR="00383A45" w:rsidRPr="00383A45">
              <w:rPr>
                <w:rFonts w:ascii="Aptos" w:hAnsi="Aptos"/>
                <w:lang w:val="en-US"/>
              </w:rPr>
              <w:t>SOPs, and</w:t>
            </w:r>
            <w:proofErr w:type="gramEnd"/>
            <w:r w:rsidR="00383A45" w:rsidRPr="00383A45">
              <w:rPr>
                <w:rFonts w:ascii="Aptos" w:hAnsi="Aptos"/>
                <w:lang w:val="en-US"/>
              </w:rPr>
              <w:t xml:space="preserve"> driving required corrective actions.</w:t>
            </w:r>
          </w:p>
          <w:p w14:paraId="5F7CE53D" w14:textId="29E7860B" w:rsidR="00383A45" w:rsidRPr="00383A45" w:rsidRDefault="004A63FB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E</w:t>
            </w:r>
            <w:r w:rsidR="00383A45" w:rsidRPr="00383A45">
              <w:rPr>
                <w:rFonts w:ascii="Aptos" w:hAnsi="Aptos"/>
                <w:lang w:val="en-US"/>
              </w:rPr>
              <w:t>nsure compliance with H&amp;S duties.</w:t>
            </w:r>
          </w:p>
          <w:p w14:paraId="557345DA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>Ensure that all employees within your team are aware of their roles/accountabilities, that training is provided to meet these and that 2SFG employment &amp; communication policies are complied with.</w:t>
            </w:r>
          </w:p>
          <w:p w14:paraId="424B9D3A" w14:textId="424341A4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lastRenderedPageBreak/>
              <w:t xml:space="preserve">Communicate, liaise and escalate issues with the </w:t>
            </w:r>
            <w:r w:rsidR="004A63FB">
              <w:rPr>
                <w:rFonts w:ascii="Aptos" w:hAnsi="Aptos"/>
                <w:lang w:val="en-US"/>
              </w:rPr>
              <w:t>Night Hygiene Manager / Site Hygiene Manager</w:t>
            </w:r>
            <w:r w:rsidRPr="00383A45">
              <w:rPr>
                <w:rFonts w:ascii="Aptos" w:hAnsi="Aptos"/>
                <w:lang w:val="en-US"/>
              </w:rPr>
              <w:t>, colleagues and other departments where necessary.</w:t>
            </w:r>
          </w:p>
          <w:p w14:paraId="69DB9C86" w14:textId="77777777" w:rsidR="00383A45" w:rsidRPr="000A2094" w:rsidRDefault="00383A45" w:rsidP="00383A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Verify completion of cleaning schedules and hygiene tasks.</w:t>
            </w:r>
          </w:p>
          <w:p w14:paraId="2910B472" w14:textId="07E9816E" w:rsidR="00383A45" w:rsidRPr="000A2094" w:rsidRDefault="00383A45" w:rsidP="00383A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Conduct </w:t>
            </w:r>
            <w:r w:rsidR="004A63FB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post hygiene </w:t>
            </w: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inspections prior to production start-up.</w:t>
            </w:r>
          </w:p>
          <w:p w14:paraId="00E7453F" w14:textId="77777777" w:rsidR="00383A45" w:rsidRPr="000A2094" w:rsidRDefault="00383A45" w:rsidP="00383A4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0A2094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Ensure correct use, storage, and dilution of cleaning chemicals.</w:t>
            </w:r>
          </w:p>
          <w:p w14:paraId="43582E78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b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 xml:space="preserve">Maintains great working relationships with key Stakeholders </w:t>
            </w:r>
            <w:proofErr w:type="spellStart"/>
            <w:r w:rsidRPr="00383A45">
              <w:rPr>
                <w:rFonts w:ascii="Aptos" w:hAnsi="Aptos"/>
                <w:lang w:val="en-US"/>
              </w:rPr>
              <w:t>e.g.FSA</w:t>
            </w:r>
            <w:proofErr w:type="spellEnd"/>
            <w:r w:rsidRPr="00383A45">
              <w:rPr>
                <w:rFonts w:ascii="Aptos" w:hAnsi="Aptos"/>
                <w:lang w:val="en-US"/>
              </w:rPr>
              <w:t>, Auditors, Customer representatives</w:t>
            </w:r>
          </w:p>
          <w:p w14:paraId="28FB8E5C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83A45">
              <w:rPr>
                <w:rFonts w:ascii="Aptos" w:hAnsi="Aptos"/>
              </w:rPr>
              <w:t>To assist with the training and development of others</w:t>
            </w:r>
          </w:p>
          <w:p w14:paraId="5591196A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83A45">
              <w:rPr>
                <w:rFonts w:ascii="Aptos" w:hAnsi="Aptos"/>
              </w:rPr>
              <w:t>To maintain site disciplines in all areas of the site as appropriate and to ensure employees comply with all company policies and procedures</w:t>
            </w:r>
          </w:p>
          <w:p w14:paraId="3A88E7FA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83A45">
              <w:rPr>
                <w:rFonts w:ascii="Aptos" w:hAnsi="Aptos"/>
              </w:rPr>
              <w:t>To take an active role in progressing cost reduction exercises, water usage and chemical usage</w:t>
            </w:r>
          </w:p>
          <w:p w14:paraId="31382DF3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383A45">
              <w:rPr>
                <w:rFonts w:ascii="Aptos" w:hAnsi="Aptos"/>
              </w:rPr>
              <w:t>To contribute to labour planning</w:t>
            </w:r>
          </w:p>
          <w:p w14:paraId="53478BBB" w14:textId="77777777" w:rsidR="00383A45" w:rsidRPr="00383A45" w:rsidRDefault="00383A45" w:rsidP="00383A45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>Anything else required to successfully complete your role.</w:t>
            </w:r>
          </w:p>
          <w:p w14:paraId="7C956A51" w14:textId="77777777" w:rsidR="00E250FE" w:rsidRPr="00383A45" w:rsidRDefault="00E250FE" w:rsidP="00E528A4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309" w:type="dxa"/>
          </w:tcPr>
          <w:p w14:paraId="0B1CA808" w14:textId="77777777" w:rsidR="00677BE3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lastRenderedPageBreak/>
              <w:t xml:space="preserve">Accountability </w:t>
            </w:r>
          </w:p>
          <w:p w14:paraId="6566DF18" w14:textId="77777777" w:rsidR="00677BE3" w:rsidRPr="00383A45" w:rsidRDefault="00677BE3" w:rsidP="00E528A4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60"/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sz w:val="24"/>
                <w:szCs w:val="24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368991A8" w14:textId="77777777" w:rsidR="00677BE3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Discipline</w:t>
            </w:r>
          </w:p>
          <w:p w14:paraId="56A5B01F" w14:textId="77777777" w:rsidR="00677BE3" w:rsidRPr="00383A45" w:rsidRDefault="00677BE3" w:rsidP="00E528A4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60"/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sz w:val="24"/>
                <w:szCs w:val="24"/>
              </w:rPr>
              <w:t xml:space="preserve">It’s showing control; </w:t>
            </w:r>
            <w:proofErr w:type="gramStart"/>
            <w:r w:rsidRPr="00383A45">
              <w:rPr>
                <w:rFonts w:ascii="Aptos" w:hAnsi="Aptos" w:cs="Arial"/>
                <w:sz w:val="24"/>
                <w:szCs w:val="24"/>
              </w:rPr>
              <w:t>making preparations</w:t>
            </w:r>
            <w:proofErr w:type="gramEnd"/>
            <w:r w:rsidRPr="00383A45">
              <w:rPr>
                <w:rFonts w:ascii="Aptos" w:hAnsi="Aptos" w:cs="Arial"/>
                <w:sz w:val="24"/>
                <w:szCs w:val="24"/>
              </w:rPr>
              <w:t>; following best practice; having direction; being methodical; taking time to plan; complying with regulations.</w:t>
            </w:r>
          </w:p>
          <w:p w14:paraId="2D628A27" w14:textId="77777777" w:rsidR="00677BE3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Agility</w:t>
            </w:r>
          </w:p>
          <w:p w14:paraId="385ABB6E" w14:textId="77777777" w:rsidR="00677BE3" w:rsidRPr="00383A45" w:rsidRDefault="00677BE3" w:rsidP="00E528A4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60"/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sz w:val="24"/>
                <w:szCs w:val="24"/>
              </w:rPr>
              <w:t>It’s being responsive; working at speed; bringing energy; being decisive; making the right call; delegating to others; collaborating when needed</w:t>
            </w:r>
          </w:p>
          <w:p w14:paraId="0BD54CD2" w14:textId="77777777" w:rsidR="00677BE3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Respect</w:t>
            </w:r>
          </w:p>
          <w:p w14:paraId="10F0D04F" w14:textId="77777777" w:rsidR="00677BE3" w:rsidRPr="00383A45" w:rsidRDefault="00677BE3" w:rsidP="00E528A4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60"/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sz w:val="24"/>
                <w:szCs w:val="24"/>
              </w:rPr>
              <w:lastRenderedPageBreak/>
              <w:t>It’s showing appreciation; treating with dignity; having courtesy; listening to other views; giving credit to others.</w:t>
            </w:r>
          </w:p>
          <w:p w14:paraId="01742D23" w14:textId="77777777" w:rsidR="00677BE3" w:rsidRPr="00383A45" w:rsidRDefault="00677BE3" w:rsidP="00E528A4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383A45">
              <w:rPr>
                <w:rFonts w:ascii="Aptos" w:hAnsi="Aptos" w:cs="Arial"/>
                <w:b/>
                <w:sz w:val="24"/>
                <w:szCs w:val="24"/>
              </w:rPr>
              <w:t>Transparency</w:t>
            </w:r>
          </w:p>
          <w:p w14:paraId="60F4414C" w14:textId="77777777" w:rsidR="00677BE3" w:rsidRPr="00383A45" w:rsidRDefault="00677BE3" w:rsidP="00E528A4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360"/>
              <w:rPr>
                <w:rFonts w:ascii="Aptos" w:hAnsi="Aptos" w:cs="Arial"/>
                <w:sz w:val="24"/>
                <w:szCs w:val="24"/>
              </w:rPr>
            </w:pPr>
            <w:r w:rsidRPr="00383A45">
              <w:rPr>
                <w:rFonts w:ascii="Aptos" w:hAnsi="Aptos" w:cs="Arial"/>
                <w:sz w:val="24"/>
                <w:szCs w:val="24"/>
              </w:rPr>
              <w:t>It’s being very clear; being truthful; being straightforward; being trustworthy; showing sincerity; sharing thoughts and plans</w:t>
            </w:r>
          </w:p>
          <w:p w14:paraId="1579F98C" w14:textId="77777777" w:rsidR="00E250FE" w:rsidRPr="00383A45" w:rsidRDefault="00E250FE" w:rsidP="00E528A4">
            <w:pPr>
              <w:rPr>
                <w:rFonts w:ascii="Aptos" w:hAnsi="Aptos" w:cs="Arial"/>
                <w:sz w:val="24"/>
                <w:szCs w:val="24"/>
              </w:rPr>
            </w:pPr>
          </w:p>
          <w:p w14:paraId="0367353F" w14:textId="77777777" w:rsidR="00E250FE" w:rsidRPr="00383A45" w:rsidRDefault="00E250FE" w:rsidP="00E528A4">
            <w:pPr>
              <w:pStyle w:val="ListParagraph"/>
              <w:rPr>
                <w:rFonts w:ascii="Aptos" w:hAnsi="Aptos" w:cs="Arial"/>
                <w:sz w:val="24"/>
                <w:szCs w:val="24"/>
              </w:rPr>
            </w:pPr>
          </w:p>
          <w:p w14:paraId="29726D02" w14:textId="77777777" w:rsidR="00E250FE" w:rsidRPr="00383A45" w:rsidRDefault="00E250FE" w:rsidP="00E528A4">
            <w:pPr>
              <w:pStyle w:val="ListParagraph"/>
              <w:rPr>
                <w:rFonts w:ascii="Aptos" w:hAnsi="Aptos" w:cs="Arial"/>
                <w:sz w:val="24"/>
                <w:szCs w:val="24"/>
              </w:rPr>
            </w:pPr>
          </w:p>
          <w:p w14:paraId="25CCA545" w14:textId="77777777" w:rsidR="00E250FE" w:rsidRPr="00383A45" w:rsidRDefault="00E250FE" w:rsidP="00E528A4">
            <w:pPr>
              <w:pStyle w:val="ListParagrap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130" w:type="dxa"/>
            <w:gridSpan w:val="3"/>
          </w:tcPr>
          <w:p w14:paraId="3279A7C9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/>
                <w:b/>
                <w:bCs/>
              </w:rPr>
            </w:pPr>
            <w:r w:rsidRPr="00383A45">
              <w:rPr>
                <w:rFonts w:ascii="Aptos" w:hAnsi="Aptos"/>
                <w:lang w:eastAsia="en-GB"/>
              </w:rPr>
              <w:lastRenderedPageBreak/>
              <w:t>Previous supervisory or management experience.</w:t>
            </w:r>
          </w:p>
          <w:p w14:paraId="0026A00B" w14:textId="42151484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/>
                <w:lang w:eastAsia="en-GB"/>
              </w:rPr>
            </w:pPr>
            <w:r w:rsidRPr="00383A45">
              <w:rPr>
                <w:rFonts w:ascii="Aptos" w:hAnsi="Aptos"/>
                <w:lang w:eastAsia="en-GB"/>
              </w:rPr>
              <w:t xml:space="preserve">Experience preparing </w:t>
            </w:r>
            <w:r w:rsidR="007A79DD">
              <w:rPr>
                <w:rFonts w:ascii="Aptos" w:hAnsi="Aptos"/>
                <w:lang w:eastAsia="en-GB"/>
              </w:rPr>
              <w:t xml:space="preserve">for </w:t>
            </w:r>
            <w:r w:rsidRPr="00383A45">
              <w:rPr>
                <w:rFonts w:ascii="Aptos" w:hAnsi="Aptos"/>
                <w:lang w:eastAsia="en-GB"/>
              </w:rPr>
              <w:t>audits</w:t>
            </w:r>
            <w:r w:rsidR="004A63FB">
              <w:rPr>
                <w:rFonts w:ascii="Aptos" w:hAnsi="Aptos"/>
                <w:lang w:eastAsia="en-GB"/>
              </w:rPr>
              <w:t>, reviews and inspections</w:t>
            </w:r>
            <w:r w:rsidRPr="00383A45">
              <w:rPr>
                <w:rFonts w:ascii="Aptos" w:hAnsi="Aptos"/>
                <w:lang w:eastAsia="en-GB"/>
              </w:rPr>
              <w:t>.</w:t>
            </w:r>
          </w:p>
          <w:p w14:paraId="64D66730" w14:textId="4B2391BE" w:rsidR="007E430C" w:rsidRPr="00383A45" w:rsidRDefault="007A79DD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Experienced with </w:t>
            </w:r>
            <w:r w:rsidR="007E430C" w:rsidRPr="00383A45">
              <w:rPr>
                <w:rFonts w:ascii="Aptos" w:hAnsi="Aptos" w:cs="Arial"/>
              </w:rPr>
              <w:t>total legal compliance in all areas of H&amp;S, Technical and people as well as living the organisations values and competencies.</w:t>
            </w:r>
          </w:p>
          <w:p w14:paraId="5388C430" w14:textId="77777777" w:rsidR="00C569D0" w:rsidRPr="00383A45" w:rsidRDefault="00C569D0" w:rsidP="00C569D0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Excellent communication skills with the a</w:t>
            </w:r>
            <w:r w:rsidRPr="00383A45">
              <w:rPr>
                <w:rFonts w:ascii="Aptos" w:hAnsi="Aptos" w:cs="Arial"/>
              </w:rPr>
              <w:t xml:space="preserve">bility to clearly communicate </w:t>
            </w:r>
            <w:r>
              <w:rPr>
                <w:rFonts w:ascii="Aptos" w:hAnsi="Aptos" w:cs="Arial"/>
              </w:rPr>
              <w:t xml:space="preserve">at all levels </w:t>
            </w:r>
            <w:r w:rsidRPr="00383A45">
              <w:rPr>
                <w:rFonts w:ascii="Aptos" w:hAnsi="Aptos" w:cs="Arial"/>
              </w:rPr>
              <w:t>and build a strong and effective team.</w:t>
            </w:r>
          </w:p>
          <w:p w14:paraId="3D1262F1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Solid level of numeracy - able to calculate and report on performance and shift KPI’s.</w:t>
            </w:r>
          </w:p>
          <w:p w14:paraId="056A98A9" w14:textId="684304F5" w:rsidR="007E430C" w:rsidRPr="00383A45" w:rsidRDefault="004A63FB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T</w:t>
            </w:r>
            <w:r w:rsidR="007E430C" w:rsidRPr="00383A45">
              <w:rPr>
                <w:rFonts w:ascii="Aptos" w:hAnsi="Aptos" w:cs="Arial"/>
              </w:rPr>
              <w:t>rack record of managing teams; building capability, addressing any issues effectively and in compliance with legislative and company policies and procedures.</w:t>
            </w:r>
          </w:p>
          <w:p w14:paraId="7A21A7C8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Self-motivated and highly resilient.</w:t>
            </w:r>
          </w:p>
          <w:p w14:paraId="782E9638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 xml:space="preserve">A confident decision maker and </w:t>
            </w:r>
            <w:proofErr w:type="gramStart"/>
            <w:r w:rsidRPr="00383A45">
              <w:rPr>
                <w:rFonts w:ascii="Aptos" w:hAnsi="Aptos" w:cs="Arial"/>
              </w:rPr>
              <w:t>have the ability to</w:t>
            </w:r>
            <w:proofErr w:type="gramEnd"/>
            <w:r w:rsidRPr="00383A45">
              <w:rPr>
                <w:rFonts w:ascii="Aptos" w:hAnsi="Aptos" w:cs="Arial"/>
              </w:rPr>
              <w:t xml:space="preserve"> challenge the status quo</w:t>
            </w:r>
          </w:p>
          <w:p w14:paraId="2E45D835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Commercially aware</w:t>
            </w:r>
          </w:p>
          <w:p w14:paraId="48843874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lastRenderedPageBreak/>
              <w:t>Strong understanding of HACCP</w:t>
            </w:r>
          </w:p>
          <w:p w14:paraId="137693C2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Experience with use of cleaning chemicals</w:t>
            </w:r>
          </w:p>
          <w:p w14:paraId="470F363E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Continuous Improvement Mentality</w:t>
            </w:r>
          </w:p>
          <w:p w14:paraId="2DA0CE47" w14:textId="77777777" w:rsidR="007E430C" w:rsidRPr="00383A45" w:rsidRDefault="007E430C" w:rsidP="007E430C">
            <w:pPr>
              <w:pStyle w:val="NoSpacing"/>
              <w:numPr>
                <w:ilvl w:val="0"/>
                <w:numId w:val="8"/>
              </w:numPr>
              <w:rPr>
                <w:rFonts w:ascii="Aptos" w:hAnsi="Aptos"/>
                <w:lang w:val="en-US"/>
              </w:rPr>
            </w:pPr>
            <w:r w:rsidRPr="00383A45">
              <w:rPr>
                <w:rFonts w:ascii="Aptos" w:hAnsi="Aptos"/>
                <w:lang w:val="en-US"/>
              </w:rPr>
              <w:t>Good Knowledge of Microsoft office package</w:t>
            </w:r>
          </w:p>
          <w:p w14:paraId="0D1646E6" w14:textId="77777777" w:rsidR="007E430C" w:rsidRPr="00383A45" w:rsidRDefault="007E430C" w:rsidP="007E430C">
            <w:pPr>
              <w:pStyle w:val="NoSpacing"/>
              <w:rPr>
                <w:rFonts w:ascii="Aptos" w:hAnsi="Aptos" w:cs="Arial"/>
                <w:b/>
                <w:bCs/>
              </w:rPr>
            </w:pPr>
            <w:r w:rsidRPr="00383A45">
              <w:rPr>
                <w:rFonts w:ascii="Aptos" w:hAnsi="Aptos" w:cs="Arial"/>
                <w:b/>
                <w:bCs/>
              </w:rPr>
              <w:t xml:space="preserve">Desirable </w:t>
            </w:r>
          </w:p>
          <w:p w14:paraId="2AAA9583" w14:textId="77777777" w:rsidR="007E430C" w:rsidRPr="00383A45" w:rsidRDefault="007E430C" w:rsidP="007E430C">
            <w:pPr>
              <w:pStyle w:val="NoSpacing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Food Safety Level 3</w:t>
            </w:r>
          </w:p>
          <w:p w14:paraId="6D367FA7" w14:textId="77777777" w:rsidR="007E430C" w:rsidRPr="00383A45" w:rsidRDefault="007E430C" w:rsidP="007E430C">
            <w:pPr>
              <w:pStyle w:val="NoSpacing"/>
              <w:numPr>
                <w:ilvl w:val="0"/>
                <w:numId w:val="7"/>
              </w:numPr>
              <w:rPr>
                <w:rFonts w:ascii="Aptos" w:hAnsi="Aptos" w:cs="Arial"/>
              </w:rPr>
            </w:pPr>
            <w:r w:rsidRPr="00383A45">
              <w:rPr>
                <w:rFonts w:ascii="Aptos" w:hAnsi="Aptos" w:cs="Arial"/>
              </w:rPr>
              <w:t>IOSH Managing Safely Certificate (Commitment to complete if not held)</w:t>
            </w:r>
          </w:p>
          <w:p w14:paraId="3E5E8417" w14:textId="77777777" w:rsidR="00E250FE" w:rsidRPr="00383A45" w:rsidRDefault="00E250FE" w:rsidP="00E528A4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91B4A07" w14:textId="4AD40127" w:rsidR="00202D42" w:rsidRDefault="00202D42" w:rsidP="00E528A4">
      <w:pPr>
        <w:rPr>
          <w:rFonts w:ascii="Aptos" w:hAnsi="Aptos" w:cs="Arial"/>
          <w:sz w:val="24"/>
          <w:szCs w:val="24"/>
        </w:rPr>
      </w:pPr>
    </w:p>
    <w:p w14:paraId="10AB52EF" w14:textId="77777777" w:rsidR="00AA013F" w:rsidRPr="00683C30" w:rsidRDefault="00AA013F" w:rsidP="00AA013F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83C30">
        <w:rPr>
          <w:rFonts w:ascii="Arial" w:hAnsi="Arial" w:cs="Arial"/>
        </w:rPr>
        <w:t xml:space="preserve"> have read and understand my roles and responsibilities as detailed within this job 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6237"/>
        <w:gridCol w:w="1276"/>
        <w:gridCol w:w="1926"/>
      </w:tblGrid>
      <w:tr w:rsidR="00AA013F" w14:paraId="605B2F2A" w14:textId="77777777" w:rsidTr="009B408D">
        <w:tc>
          <w:tcPr>
            <w:tcW w:w="1271" w:type="dxa"/>
          </w:tcPr>
          <w:p w14:paraId="17994B4E" w14:textId="77777777" w:rsidR="00AA013F" w:rsidRDefault="00AA013F" w:rsidP="009B408D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Name</w:t>
            </w:r>
          </w:p>
        </w:tc>
        <w:tc>
          <w:tcPr>
            <w:tcW w:w="3402" w:type="dxa"/>
          </w:tcPr>
          <w:p w14:paraId="6EEAB6D1" w14:textId="77777777" w:rsidR="00AA013F" w:rsidRDefault="00AA013F" w:rsidP="009B408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7454B4" w14:textId="77777777" w:rsidR="00AA013F" w:rsidRDefault="00AA013F" w:rsidP="009B408D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Signature</w:t>
            </w:r>
          </w:p>
        </w:tc>
        <w:tc>
          <w:tcPr>
            <w:tcW w:w="6237" w:type="dxa"/>
          </w:tcPr>
          <w:p w14:paraId="32E26312" w14:textId="77777777" w:rsidR="00AA013F" w:rsidRDefault="00AA013F" w:rsidP="009B408D">
            <w:pPr>
              <w:rPr>
                <w:rFonts w:ascii="Arial" w:hAnsi="Arial" w:cs="Arial"/>
              </w:rPr>
            </w:pPr>
          </w:p>
          <w:p w14:paraId="31FF6FAC" w14:textId="77777777" w:rsidR="00AA013F" w:rsidRDefault="00AA013F" w:rsidP="009B408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6BF3ED" w14:textId="77777777" w:rsidR="00AA013F" w:rsidRDefault="00AA013F" w:rsidP="009B408D">
            <w:pPr>
              <w:rPr>
                <w:rFonts w:ascii="Arial" w:hAnsi="Arial" w:cs="Arial"/>
              </w:rPr>
            </w:pPr>
            <w:r w:rsidRPr="00683C30">
              <w:rPr>
                <w:rFonts w:ascii="Arial" w:hAnsi="Arial" w:cs="Arial"/>
              </w:rPr>
              <w:t>Date</w:t>
            </w:r>
          </w:p>
        </w:tc>
        <w:tc>
          <w:tcPr>
            <w:tcW w:w="1926" w:type="dxa"/>
          </w:tcPr>
          <w:p w14:paraId="5B7987CA" w14:textId="77777777" w:rsidR="00AA013F" w:rsidRDefault="00AA013F" w:rsidP="009B408D">
            <w:pPr>
              <w:rPr>
                <w:rFonts w:ascii="Arial" w:hAnsi="Arial" w:cs="Arial"/>
              </w:rPr>
            </w:pPr>
          </w:p>
        </w:tc>
      </w:tr>
    </w:tbl>
    <w:p w14:paraId="252D55D8" w14:textId="77777777" w:rsidR="00AA013F" w:rsidRPr="00F733ED" w:rsidRDefault="00AA013F" w:rsidP="00AA013F">
      <w:pPr>
        <w:rPr>
          <w:rFonts w:ascii="Arial" w:hAnsi="Arial" w:cs="Arial"/>
        </w:rPr>
      </w:pPr>
    </w:p>
    <w:p w14:paraId="3BB7AE6D" w14:textId="77777777" w:rsidR="00AA013F" w:rsidRPr="00383A45" w:rsidRDefault="00AA013F" w:rsidP="00E528A4">
      <w:pPr>
        <w:rPr>
          <w:rFonts w:ascii="Aptos" w:hAnsi="Aptos" w:cs="Arial"/>
          <w:sz w:val="24"/>
          <w:szCs w:val="24"/>
        </w:rPr>
      </w:pPr>
    </w:p>
    <w:sectPr w:rsidR="00AA013F" w:rsidRPr="00383A45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A91A" w14:textId="77777777" w:rsidR="004D4C3C" w:rsidRDefault="004D4C3C" w:rsidP="00DA2A30">
      <w:pPr>
        <w:spacing w:after="0" w:line="240" w:lineRule="auto"/>
      </w:pPr>
      <w:r>
        <w:separator/>
      </w:r>
    </w:p>
  </w:endnote>
  <w:endnote w:type="continuationSeparator" w:id="0">
    <w:p w14:paraId="6BCB9F4C" w14:textId="77777777" w:rsidR="004D4C3C" w:rsidRDefault="004D4C3C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6CD73F88" w14:textId="77777777" w:rsidTr="00DA2A30">
      <w:tc>
        <w:tcPr>
          <w:tcW w:w="5129" w:type="dxa"/>
        </w:tcPr>
        <w:p w14:paraId="2F8754E4" w14:textId="05C8FF90" w:rsidR="00DA2A30" w:rsidRDefault="007531CD">
          <w:pPr>
            <w:pStyle w:val="Footer"/>
          </w:pPr>
          <w:r>
            <w:t xml:space="preserve">Author: </w:t>
          </w:r>
          <w:r w:rsidR="00383A45">
            <w:t>Recruitment</w:t>
          </w:r>
          <w:r>
            <w:t xml:space="preserve"> Manager</w:t>
          </w:r>
        </w:p>
      </w:tc>
      <w:tc>
        <w:tcPr>
          <w:tcW w:w="5129" w:type="dxa"/>
        </w:tcPr>
        <w:p w14:paraId="75D08511" w14:textId="0A1E8DCA" w:rsidR="00DA2A30" w:rsidRDefault="00510F4A" w:rsidP="00321EEC">
          <w:pPr>
            <w:pStyle w:val="Footer"/>
          </w:pPr>
          <w:r>
            <w:t xml:space="preserve">Created: </w:t>
          </w:r>
          <w:r w:rsidR="00383A45">
            <w:t>February 2026</w:t>
          </w:r>
        </w:p>
      </w:tc>
      <w:tc>
        <w:tcPr>
          <w:tcW w:w="5130" w:type="dxa"/>
        </w:tcPr>
        <w:p w14:paraId="5B8DE000" w14:textId="3DFFCF72" w:rsidR="00DA2A30" w:rsidRDefault="00510F4A" w:rsidP="00321EEC">
          <w:pPr>
            <w:pStyle w:val="Footer"/>
          </w:pPr>
          <w:r>
            <w:t xml:space="preserve">Review: </w:t>
          </w:r>
          <w:r w:rsidR="00383A45">
            <w:t>February 2027</w:t>
          </w:r>
        </w:p>
      </w:tc>
    </w:tr>
  </w:tbl>
  <w:p w14:paraId="18AD34F4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3D1E" w14:textId="77777777" w:rsidR="004D4C3C" w:rsidRDefault="004D4C3C" w:rsidP="00DA2A30">
      <w:pPr>
        <w:spacing w:after="0" w:line="240" w:lineRule="auto"/>
      </w:pPr>
      <w:r>
        <w:separator/>
      </w:r>
    </w:p>
  </w:footnote>
  <w:footnote w:type="continuationSeparator" w:id="0">
    <w:p w14:paraId="247C44C1" w14:textId="77777777" w:rsidR="004D4C3C" w:rsidRDefault="004D4C3C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4FF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B04595" wp14:editId="156A48A3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79B5502C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12E"/>
    <w:multiLevelType w:val="hybridMultilevel"/>
    <w:tmpl w:val="FE2EC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849DA"/>
    <w:multiLevelType w:val="hybridMultilevel"/>
    <w:tmpl w:val="FE0E0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75ADB"/>
    <w:multiLevelType w:val="hybridMultilevel"/>
    <w:tmpl w:val="B91A91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AA8C38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60617"/>
    <w:multiLevelType w:val="hybridMultilevel"/>
    <w:tmpl w:val="968E4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002E6"/>
    <w:multiLevelType w:val="hybridMultilevel"/>
    <w:tmpl w:val="9B84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6416">
    <w:abstractNumId w:val="4"/>
  </w:num>
  <w:num w:numId="2" w16cid:durableId="1916619659">
    <w:abstractNumId w:val="3"/>
  </w:num>
  <w:num w:numId="3" w16cid:durableId="352418559">
    <w:abstractNumId w:val="6"/>
  </w:num>
  <w:num w:numId="4" w16cid:durableId="1753891888">
    <w:abstractNumId w:val="2"/>
  </w:num>
  <w:num w:numId="5" w16cid:durableId="1535190458">
    <w:abstractNumId w:val="5"/>
  </w:num>
  <w:num w:numId="6" w16cid:durableId="1394305437">
    <w:abstractNumId w:val="3"/>
  </w:num>
  <w:num w:numId="7" w16cid:durableId="659777196">
    <w:abstractNumId w:val="0"/>
  </w:num>
  <w:num w:numId="8" w16cid:durableId="159150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17144"/>
    <w:rsid w:val="00031B81"/>
    <w:rsid w:val="00091E3B"/>
    <w:rsid w:val="000F77DF"/>
    <w:rsid w:val="00175C0D"/>
    <w:rsid w:val="00202D42"/>
    <w:rsid w:val="002111D0"/>
    <w:rsid w:val="002439BD"/>
    <w:rsid w:val="002A38F6"/>
    <w:rsid w:val="002C6358"/>
    <w:rsid w:val="002C745C"/>
    <w:rsid w:val="00321EEC"/>
    <w:rsid w:val="0034727E"/>
    <w:rsid w:val="003637C0"/>
    <w:rsid w:val="003771B3"/>
    <w:rsid w:val="00383A45"/>
    <w:rsid w:val="00385448"/>
    <w:rsid w:val="003A19CF"/>
    <w:rsid w:val="0047085A"/>
    <w:rsid w:val="00483F34"/>
    <w:rsid w:val="00494743"/>
    <w:rsid w:val="004A63FB"/>
    <w:rsid w:val="004D4C3C"/>
    <w:rsid w:val="00510F4A"/>
    <w:rsid w:val="00586C00"/>
    <w:rsid w:val="005C5CD1"/>
    <w:rsid w:val="005F4A2D"/>
    <w:rsid w:val="00614A37"/>
    <w:rsid w:val="00676EB2"/>
    <w:rsid w:val="00677BE3"/>
    <w:rsid w:val="00687BE5"/>
    <w:rsid w:val="006F7AB5"/>
    <w:rsid w:val="0074146F"/>
    <w:rsid w:val="007531CD"/>
    <w:rsid w:val="00761914"/>
    <w:rsid w:val="007A79DD"/>
    <w:rsid w:val="007D7070"/>
    <w:rsid w:val="007E430C"/>
    <w:rsid w:val="00847D9B"/>
    <w:rsid w:val="008912EB"/>
    <w:rsid w:val="009807C1"/>
    <w:rsid w:val="00982695"/>
    <w:rsid w:val="009A690A"/>
    <w:rsid w:val="009E5057"/>
    <w:rsid w:val="00AA013F"/>
    <w:rsid w:val="00AB3712"/>
    <w:rsid w:val="00B22219"/>
    <w:rsid w:val="00C221D4"/>
    <w:rsid w:val="00C277FF"/>
    <w:rsid w:val="00C569D0"/>
    <w:rsid w:val="00C66DF1"/>
    <w:rsid w:val="00CF7488"/>
    <w:rsid w:val="00D11226"/>
    <w:rsid w:val="00D44CCA"/>
    <w:rsid w:val="00D7049D"/>
    <w:rsid w:val="00D73242"/>
    <w:rsid w:val="00DA2A30"/>
    <w:rsid w:val="00E250FE"/>
    <w:rsid w:val="00E528A4"/>
    <w:rsid w:val="00E76B9F"/>
    <w:rsid w:val="00EC4F46"/>
    <w:rsid w:val="00ED5DE9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B40717C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3F3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Michael Simms</cp:lastModifiedBy>
  <cp:revision>4</cp:revision>
  <cp:lastPrinted>2018-08-15T14:58:00Z</cp:lastPrinted>
  <dcterms:created xsi:type="dcterms:W3CDTF">2026-03-02T13:17:00Z</dcterms:created>
  <dcterms:modified xsi:type="dcterms:W3CDTF">2026-03-02T15:42:00Z</dcterms:modified>
</cp:coreProperties>
</file>